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989BD" w14:textId="000296B9" w:rsidR="002022D1" w:rsidRPr="00E40DE7" w:rsidRDefault="002022D1" w:rsidP="00532482">
      <w:pPr>
        <w:jc w:val="center"/>
        <w:rPr>
          <w:rFonts w:ascii="Arial" w:eastAsia="Calibri" w:hAnsi="Arial" w:cs="Arial"/>
          <w:b/>
          <w:sz w:val="24"/>
          <w:szCs w:val="24"/>
          <w:lang w:val="mn-MN"/>
        </w:rPr>
      </w:pPr>
      <w:r w:rsidRPr="00E40DE7">
        <w:rPr>
          <w:rFonts w:ascii="Arial" w:eastAsia="Calibri" w:hAnsi="Arial" w:cs="Arial"/>
          <w:b/>
          <w:sz w:val="24"/>
          <w:szCs w:val="24"/>
          <w:lang w:val="mn-MN"/>
        </w:rPr>
        <w:t>МОНГОЛ УЛСЫН СТАНДАРТ</w:t>
      </w:r>
    </w:p>
    <w:p w14:paraId="26961458" w14:textId="77777777" w:rsidR="002022D1" w:rsidRPr="00E40DE7" w:rsidRDefault="002022D1" w:rsidP="002022D1">
      <w:pPr>
        <w:spacing w:after="120" w:line="240" w:lineRule="auto"/>
        <w:rPr>
          <w:rFonts w:ascii="Arial" w:eastAsia="Calibri" w:hAnsi="Arial" w:cs="Arial"/>
          <w:b/>
          <w:sz w:val="24"/>
          <w:szCs w:val="24"/>
        </w:rPr>
      </w:pPr>
    </w:p>
    <w:p w14:paraId="66973109" w14:textId="77777777" w:rsidR="002022D1" w:rsidRPr="00E40DE7" w:rsidRDefault="002022D1" w:rsidP="002022D1">
      <w:pPr>
        <w:spacing w:after="240" w:line="240" w:lineRule="auto"/>
        <w:rPr>
          <w:rFonts w:ascii="Arial" w:eastAsia="Calibri" w:hAnsi="Arial" w:cs="Arial"/>
          <w:b/>
          <w:sz w:val="24"/>
          <w:szCs w:val="24"/>
          <w:lang w:val="mn-MN"/>
        </w:rPr>
      </w:pPr>
      <w:r w:rsidRPr="00E40DE7">
        <w:rPr>
          <w:rFonts w:ascii="Arial" w:eastAsia="Calibri" w:hAnsi="Arial" w:cs="Arial"/>
          <w:b/>
          <w:sz w:val="24"/>
          <w:szCs w:val="24"/>
          <w:lang w:val="mn-MN"/>
        </w:rPr>
        <w:t xml:space="preserve">Ангилалтын код </w:t>
      </w:r>
      <w:r w:rsidR="00BD2B59">
        <w:fldChar w:fldCharType="begin"/>
      </w:r>
      <w:r w:rsidR="00BD2B59">
        <w:instrText xml:space="preserve"> HYPERLINK "http://www.iso.org/iso/home/store/catalogue_ics/catalogue_ics_browse.htm?ICS1=43&amp;ICS2=060&amp;ICS3=20&amp;" </w:instrText>
      </w:r>
      <w:r w:rsidR="00BD2B59">
        <w:fldChar w:fldCharType="separate"/>
      </w:r>
      <w:r w:rsidRPr="00E40DE7">
        <w:rPr>
          <w:rFonts w:ascii="Arial" w:eastAsia="Calibri" w:hAnsi="Arial" w:cs="Arial"/>
          <w:b/>
          <w:sz w:val="24"/>
          <w:szCs w:val="24"/>
        </w:rPr>
        <w:t>43.060.20</w:t>
      </w:r>
      <w:r w:rsidR="00BD2B59">
        <w:rPr>
          <w:rFonts w:ascii="Arial" w:eastAsia="Calibri" w:hAnsi="Arial" w:cs="Arial"/>
          <w:b/>
          <w:sz w:val="24"/>
          <w:szCs w:val="24"/>
        </w:rPr>
        <w:fldChar w:fldCharType="end"/>
      </w:r>
      <w:r w:rsidRPr="00E40DE7">
        <w:rPr>
          <w:rFonts w:ascii="Arial" w:eastAsia="Calibri" w:hAnsi="Arial" w:cs="Arial"/>
          <w:b/>
          <w:sz w:val="24"/>
          <w:szCs w:val="24"/>
          <w:lang w:val="mn-MN"/>
        </w:rPr>
        <w:t>,</w:t>
      </w:r>
      <w:r w:rsidRPr="00E40DE7">
        <w:rPr>
          <w:rFonts w:ascii="Arial" w:eastAsia="Calibri" w:hAnsi="Arial" w:cs="Arial"/>
          <w:b/>
          <w:sz w:val="24"/>
          <w:szCs w:val="24"/>
        </w:rPr>
        <w:t xml:space="preserve"> </w:t>
      </w:r>
      <w:hyperlink r:id="rId8" w:history="1">
        <w:r w:rsidRPr="00E40DE7">
          <w:rPr>
            <w:rFonts w:ascii="Arial" w:eastAsia="Calibri" w:hAnsi="Arial" w:cs="Arial"/>
            <w:b/>
            <w:sz w:val="24"/>
            <w:szCs w:val="24"/>
          </w:rPr>
          <w:t>13.040.50</w:t>
        </w:r>
      </w:hyperlink>
    </w:p>
    <w:tbl>
      <w:tblPr>
        <w:tblStyle w:val="TableGrid"/>
        <w:tblW w:w="0" w:type="auto"/>
        <w:tblLook w:val="04A0" w:firstRow="1" w:lastRow="0" w:firstColumn="1" w:lastColumn="0" w:noHBand="0" w:noVBand="1"/>
      </w:tblPr>
      <w:tblGrid>
        <w:gridCol w:w="6516"/>
        <w:gridCol w:w="2829"/>
      </w:tblGrid>
      <w:tr w:rsidR="002022D1" w14:paraId="5A461000" w14:textId="77777777" w:rsidTr="00BB04B7">
        <w:tc>
          <w:tcPr>
            <w:tcW w:w="6516" w:type="dxa"/>
          </w:tcPr>
          <w:p w14:paraId="51410188" w14:textId="04485127" w:rsidR="002022D1" w:rsidRPr="00C27484" w:rsidRDefault="00311653" w:rsidP="00311653">
            <w:pPr>
              <w:jc w:val="both"/>
              <w:rPr>
                <w:rFonts w:ascii="Arial" w:hAnsi="Arial" w:cs="Arial"/>
                <w:b/>
                <w:sz w:val="24"/>
                <w:szCs w:val="24"/>
              </w:rPr>
            </w:pPr>
            <w:r w:rsidRPr="00E10BAA">
              <w:rPr>
                <w:rFonts w:ascii="Arial" w:hAnsi="Arial" w:cs="Arial"/>
                <w:b/>
                <w:bCs/>
                <w:sz w:val="24"/>
                <w:szCs w:val="24"/>
                <w:lang w:val="mn-MN"/>
              </w:rPr>
              <w:t>Тээврийн хэрэгсэл-</w:t>
            </w:r>
            <w:r w:rsidRPr="0085731D">
              <w:rPr>
                <w:rFonts w:ascii="Arial" w:hAnsi="Arial" w:cs="Arial"/>
                <w:b/>
                <w:bCs/>
                <w:iCs/>
                <w:sz w:val="24"/>
                <w:szCs w:val="24"/>
                <w:lang w:val="mn-MN"/>
              </w:rPr>
              <w:t xml:space="preserve">Өнхрүүлэгт төхөөрөмж ашиглан </w:t>
            </w:r>
            <w:r>
              <w:rPr>
                <w:rFonts w:ascii="Arial" w:hAnsi="Arial" w:cs="Arial"/>
                <w:b/>
                <w:bCs/>
                <w:iCs/>
                <w:sz w:val="24"/>
                <w:szCs w:val="24"/>
                <w:lang w:val="mn-MN"/>
              </w:rPr>
              <w:t>бүх</w:t>
            </w:r>
            <w:r w:rsidRPr="0085731D">
              <w:rPr>
                <w:rFonts w:ascii="Arial" w:hAnsi="Arial" w:cs="Arial"/>
                <w:b/>
                <w:bCs/>
                <w:iCs/>
                <w:sz w:val="24"/>
                <w:szCs w:val="24"/>
                <w:lang w:val="mn-MN"/>
              </w:rPr>
              <w:t xml:space="preserve"> жин нь 3.5 тонноос их жинтэй тээврийн хэрэгслийн</w:t>
            </w:r>
            <w:r w:rsidRPr="0085731D">
              <w:rPr>
                <w:rFonts w:ascii="Arial" w:hAnsi="Arial" w:cs="Arial"/>
                <w:b/>
                <w:bCs/>
                <w:iCs/>
                <w:sz w:val="24"/>
                <w:szCs w:val="24"/>
              </w:rPr>
              <w:t xml:space="preserve"> </w:t>
            </w:r>
            <w:r w:rsidRPr="0085731D">
              <w:rPr>
                <w:rFonts w:ascii="Arial" w:hAnsi="Arial" w:cs="Arial"/>
                <w:b/>
                <w:bCs/>
                <w:iCs/>
                <w:sz w:val="24"/>
                <w:szCs w:val="24"/>
                <w:lang w:val="mn-MN"/>
              </w:rPr>
              <w:t>тоормосны системий</w:t>
            </w:r>
            <w:r>
              <w:rPr>
                <w:rFonts w:ascii="Arial" w:hAnsi="Arial" w:cs="Arial"/>
                <w:b/>
                <w:bCs/>
                <w:iCs/>
                <w:sz w:val="24"/>
                <w:szCs w:val="24"/>
                <w:lang w:val="mn-MN"/>
              </w:rPr>
              <w:t>г</w:t>
            </w:r>
            <w:r w:rsidRPr="0085731D">
              <w:rPr>
                <w:rFonts w:ascii="Arial" w:hAnsi="Arial" w:cs="Arial"/>
                <w:b/>
                <w:bCs/>
                <w:iCs/>
                <w:sz w:val="24"/>
                <w:szCs w:val="24"/>
                <w:lang w:val="mn-MN"/>
              </w:rPr>
              <w:t xml:space="preserve"> турши</w:t>
            </w:r>
            <w:r>
              <w:rPr>
                <w:rFonts w:ascii="Arial" w:hAnsi="Arial" w:cs="Arial"/>
                <w:b/>
                <w:bCs/>
                <w:iCs/>
                <w:sz w:val="24"/>
                <w:szCs w:val="24"/>
                <w:lang w:val="mn-MN"/>
              </w:rPr>
              <w:t>х</w:t>
            </w:r>
            <w:r w:rsidR="00C27484">
              <w:rPr>
                <w:rFonts w:ascii="Arial" w:hAnsi="Arial" w:cs="Arial"/>
                <w:b/>
                <w:bCs/>
                <w:iCs/>
                <w:sz w:val="24"/>
                <w:szCs w:val="24"/>
              </w:rPr>
              <w:t xml:space="preserve"> - </w:t>
            </w:r>
            <w:r>
              <w:rPr>
                <w:rFonts w:ascii="Arial" w:hAnsi="Arial" w:cs="Arial"/>
                <w:b/>
                <w:sz w:val="24"/>
                <w:szCs w:val="24"/>
              </w:rPr>
              <w:t>2</w:t>
            </w:r>
            <w:r w:rsidR="00C27484" w:rsidRPr="00C27484">
              <w:rPr>
                <w:rFonts w:ascii="Arial" w:hAnsi="Arial" w:cs="Arial"/>
                <w:b/>
                <w:sz w:val="24"/>
                <w:szCs w:val="24"/>
                <w:lang w:val="mn-MN"/>
              </w:rPr>
              <w:t>-р хэсэг</w:t>
            </w:r>
            <w:r w:rsidR="00C27484" w:rsidRPr="00C27484">
              <w:rPr>
                <w:rFonts w:ascii="Arial" w:hAnsi="Arial" w:cs="Arial"/>
                <w:b/>
                <w:sz w:val="24"/>
                <w:szCs w:val="24"/>
              </w:rPr>
              <w:t>:</w:t>
            </w:r>
            <w:r w:rsidR="00C27484" w:rsidRPr="0019778C">
              <w:rPr>
                <w:rFonts w:ascii="Arial" w:hAnsi="Arial" w:cs="Arial"/>
                <w:sz w:val="24"/>
                <w:szCs w:val="24"/>
                <w:lang w:val="mn-MN"/>
              </w:rPr>
              <w:t xml:space="preserve"> </w:t>
            </w:r>
            <w:r w:rsidRPr="008B1EB6">
              <w:rPr>
                <w:rFonts w:ascii="Arial" w:hAnsi="Arial" w:cs="Arial"/>
                <w:b/>
                <w:bCs/>
                <w:sz w:val="24"/>
                <w:szCs w:val="24"/>
                <w:lang w:val="mn-MN"/>
              </w:rPr>
              <w:t>Шингэн, хий хосолсон дамжуулгатай тоормосны систем</w:t>
            </w:r>
          </w:p>
        </w:tc>
        <w:tc>
          <w:tcPr>
            <w:tcW w:w="2829" w:type="dxa"/>
          </w:tcPr>
          <w:p w14:paraId="45E4A163" w14:textId="01AE0FBE" w:rsidR="002022D1" w:rsidRPr="00027229" w:rsidRDefault="00C27484" w:rsidP="002022D1">
            <w:pPr>
              <w:pStyle w:val="Header"/>
              <w:rPr>
                <w:b/>
              </w:rPr>
            </w:pPr>
            <w:r>
              <w:rPr>
                <w:rFonts w:ascii="Arial" w:hAnsi="Arial" w:cs="Arial"/>
                <w:b/>
                <w:sz w:val="24"/>
                <w:szCs w:val="24"/>
              </w:rPr>
              <w:t>MNS ISO 21069</w:t>
            </w:r>
            <w:r w:rsidR="002022D1">
              <w:rPr>
                <w:rFonts w:ascii="Arial" w:hAnsi="Arial" w:cs="Arial"/>
                <w:b/>
                <w:sz w:val="24"/>
                <w:szCs w:val="24"/>
              </w:rPr>
              <w:t>-</w:t>
            </w:r>
            <w:r>
              <w:rPr>
                <w:rFonts w:ascii="Arial" w:hAnsi="Arial" w:cs="Arial"/>
                <w:b/>
                <w:sz w:val="24"/>
                <w:szCs w:val="24"/>
              </w:rPr>
              <w:t>1:2021</w:t>
            </w:r>
          </w:p>
          <w:p w14:paraId="6F102AC7" w14:textId="77777777" w:rsidR="002022D1" w:rsidRDefault="002022D1" w:rsidP="002022D1">
            <w:pPr>
              <w:rPr>
                <w:rFonts w:ascii="Arial" w:eastAsia="Calibri" w:hAnsi="Arial" w:cs="Arial"/>
                <w:sz w:val="24"/>
                <w:szCs w:val="24"/>
                <w:lang w:val="mn-MN"/>
              </w:rPr>
            </w:pPr>
          </w:p>
        </w:tc>
      </w:tr>
      <w:tr w:rsidR="002022D1" w14:paraId="5A9F77CE" w14:textId="77777777" w:rsidTr="00BB04B7">
        <w:trPr>
          <w:trHeight w:val="795"/>
        </w:trPr>
        <w:tc>
          <w:tcPr>
            <w:tcW w:w="6516" w:type="dxa"/>
          </w:tcPr>
          <w:p w14:paraId="4CE0A5A4" w14:textId="77777777" w:rsidR="002022D1" w:rsidRDefault="002022D1" w:rsidP="002022D1">
            <w:pPr>
              <w:rPr>
                <w:rFonts w:ascii="Arial" w:eastAsia="Calibri" w:hAnsi="Arial" w:cs="Arial"/>
                <w:sz w:val="24"/>
                <w:szCs w:val="24"/>
                <w:lang w:val="mn-MN"/>
              </w:rPr>
            </w:pPr>
          </w:p>
        </w:tc>
        <w:tc>
          <w:tcPr>
            <w:tcW w:w="2829" w:type="dxa"/>
          </w:tcPr>
          <w:p w14:paraId="613F7605" w14:textId="77777777" w:rsidR="002022D1" w:rsidRDefault="002022D1" w:rsidP="002022D1">
            <w:pPr>
              <w:rPr>
                <w:rFonts w:ascii="Arial" w:eastAsia="Calibri" w:hAnsi="Arial" w:cs="Arial"/>
                <w:sz w:val="24"/>
                <w:szCs w:val="24"/>
                <w:lang w:val="mn-MN"/>
              </w:rPr>
            </w:pPr>
          </w:p>
        </w:tc>
      </w:tr>
    </w:tbl>
    <w:p w14:paraId="32C3F972" w14:textId="77777777" w:rsidR="002022D1" w:rsidRPr="00E40DE7" w:rsidRDefault="002022D1" w:rsidP="002022D1">
      <w:pPr>
        <w:spacing w:after="120" w:line="240" w:lineRule="auto"/>
        <w:rPr>
          <w:rFonts w:ascii="Arial" w:eastAsia="Calibri" w:hAnsi="Arial" w:cs="Arial"/>
          <w:sz w:val="24"/>
          <w:szCs w:val="24"/>
          <w:lang w:val="mn-MN"/>
        </w:rPr>
      </w:pPr>
    </w:p>
    <w:p w14:paraId="23455B90" w14:textId="77777777" w:rsidR="002022D1" w:rsidRPr="00E40DE7" w:rsidRDefault="002022D1" w:rsidP="002022D1">
      <w:pPr>
        <w:shd w:val="clear" w:color="auto" w:fill="FFFFFF"/>
        <w:spacing w:after="0" w:line="240" w:lineRule="auto"/>
        <w:jc w:val="both"/>
        <w:rPr>
          <w:rFonts w:ascii="Arial" w:eastAsia="Calibri" w:hAnsi="Arial" w:cs="Arial"/>
          <w:sz w:val="24"/>
          <w:szCs w:val="24"/>
          <w:lang w:val="mn-MN"/>
        </w:rPr>
      </w:pPr>
      <w:r w:rsidRPr="00E40DE7">
        <w:rPr>
          <w:rFonts w:ascii="Arial" w:eastAsia="Calibri" w:hAnsi="Arial" w:cs="Arial"/>
          <w:noProof/>
          <w:sz w:val="24"/>
          <w:szCs w:val="24"/>
        </w:rPr>
        <w:t>Стандартчилл</w:t>
      </w:r>
      <w:r w:rsidRPr="00E40DE7">
        <w:rPr>
          <w:rFonts w:ascii="Arial" w:eastAsia="Calibri" w:hAnsi="Arial" w:cs="Arial"/>
          <w:noProof/>
          <w:sz w:val="24"/>
          <w:szCs w:val="24"/>
          <w:lang w:val="mn-MN"/>
        </w:rPr>
        <w:t>ын</w:t>
      </w:r>
      <w:r w:rsidRPr="00E40DE7">
        <w:rPr>
          <w:rFonts w:ascii="Arial" w:eastAsia="Calibri" w:hAnsi="Arial" w:cs="Arial"/>
          <w:noProof/>
          <w:sz w:val="24"/>
          <w:szCs w:val="24"/>
        </w:rPr>
        <w:t xml:space="preserve">, </w:t>
      </w:r>
      <w:r w:rsidRPr="00E40DE7">
        <w:rPr>
          <w:rFonts w:ascii="Arial" w:eastAsia="Calibri" w:hAnsi="Arial" w:cs="Arial"/>
          <w:noProof/>
          <w:sz w:val="24"/>
          <w:szCs w:val="24"/>
          <w:lang w:val="mn-MN"/>
        </w:rPr>
        <w:t>ү</w:t>
      </w:r>
      <w:r w:rsidRPr="00E40DE7">
        <w:rPr>
          <w:rFonts w:ascii="Arial" w:eastAsia="Calibri" w:hAnsi="Arial" w:cs="Arial"/>
          <w:noProof/>
          <w:sz w:val="24"/>
          <w:szCs w:val="24"/>
        </w:rPr>
        <w:t xml:space="preserve">ндэсний </w:t>
      </w:r>
      <w:r w:rsidRPr="00E40DE7">
        <w:rPr>
          <w:rFonts w:ascii="Arial" w:eastAsia="Calibri" w:hAnsi="Arial" w:cs="Arial"/>
          <w:noProof/>
          <w:sz w:val="24"/>
          <w:szCs w:val="24"/>
          <w:lang w:val="mn-MN"/>
        </w:rPr>
        <w:t>з</w:t>
      </w:r>
      <w:r w:rsidRPr="00E40DE7">
        <w:rPr>
          <w:rFonts w:ascii="Arial" w:eastAsia="Calibri" w:hAnsi="Arial" w:cs="Arial"/>
          <w:noProof/>
          <w:sz w:val="24"/>
          <w:szCs w:val="24"/>
        </w:rPr>
        <w:t xml:space="preserve">өвлөлийн  </w:t>
      </w:r>
      <w:r w:rsidRPr="00E40DE7">
        <w:rPr>
          <w:rFonts w:ascii="Arial" w:eastAsia="Calibri" w:hAnsi="Arial" w:cs="Arial"/>
          <w:noProof/>
          <w:sz w:val="24"/>
          <w:szCs w:val="24"/>
          <w:lang w:val="mn-MN"/>
        </w:rPr>
        <w:t xml:space="preserve">. . . </w:t>
      </w:r>
      <w:r w:rsidRPr="00E40DE7">
        <w:rPr>
          <w:rFonts w:ascii="Arial" w:eastAsia="Calibri" w:hAnsi="Arial" w:cs="Arial"/>
          <w:noProof/>
          <w:sz w:val="24"/>
          <w:szCs w:val="24"/>
        </w:rPr>
        <w:t xml:space="preserve">оны  </w:t>
      </w:r>
      <w:r w:rsidRPr="00E40DE7">
        <w:rPr>
          <w:rFonts w:ascii="Arial" w:eastAsia="Calibri" w:hAnsi="Arial" w:cs="Arial"/>
          <w:noProof/>
          <w:sz w:val="24"/>
          <w:szCs w:val="24"/>
          <w:lang w:val="mn-MN"/>
        </w:rPr>
        <w:t>. . . дугаар</w:t>
      </w:r>
      <w:r w:rsidRPr="00E40DE7">
        <w:rPr>
          <w:rFonts w:ascii="Arial" w:eastAsia="Calibri" w:hAnsi="Arial" w:cs="Arial"/>
          <w:noProof/>
          <w:sz w:val="24"/>
          <w:szCs w:val="24"/>
        </w:rPr>
        <w:t xml:space="preserve"> сарын  </w:t>
      </w:r>
      <w:r w:rsidRPr="00E40DE7">
        <w:rPr>
          <w:rFonts w:ascii="Arial" w:eastAsia="Calibri" w:hAnsi="Arial" w:cs="Arial"/>
          <w:noProof/>
          <w:sz w:val="24"/>
          <w:szCs w:val="24"/>
          <w:lang w:val="mn-MN"/>
        </w:rPr>
        <w:t>. . . -</w:t>
      </w:r>
      <w:r w:rsidRPr="00E40DE7">
        <w:rPr>
          <w:rFonts w:ascii="Arial" w:eastAsia="Calibri" w:hAnsi="Arial" w:cs="Arial"/>
          <w:noProof/>
          <w:sz w:val="24"/>
          <w:szCs w:val="24"/>
        </w:rPr>
        <w:t xml:space="preserve">ны өдрийн  </w:t>
      </w:r>
      <w:r w:rsidRPr="00E40DE7">
        <w:rPr>
          <w:rFonts w:ascii="Arial" w:eastAsia="Calibri" w:hAnsi="Arial" w:cs="Arial"/>
          <w:noProof/>
          <w:sz w:val="24"/>
          <w:szCs w:val="24"/>
          <w:lang w:val="mn-MN"/>
        </w:rPr>
        <w:t>. . .  дүгээр тогтоолоор батлав.</w:t>
      </w:r>
    </w:p>
    <w:p w14:paraId="36D6724A" w14:textId="77777777" w:rsidR="002022D1" w:rsidRPr="00E40DE7" w:rsidRDefault="002022D1" w:rsidP="002022D1">
      <w:pPr>
        <w:shd w:val="clear" w:color="auto" w:fill="FFFFFF"/>
        <w:spacing w:after="200" w:line="240" w:lineRule="auto"/>
        <w:jc w:val="both"/>
        <w:rPr>
          <w:rFonts w:ascii="Arial" w:eastAsia="Calibri" w:hAnsi="Arial" w:cs="Arial"/>
          <w:noProof/>
          <w:spacing w:val="-1"/>
          <w:sz w:val="24"/>
          <w:szCs w:val="24"/>
          <w:lang w:val="mn-MN"/>
        </w:rPr>
      </w:pPr>
      <w:r w:rsidRPr="00E40DE7">
        <w:rPr>
          <w:rFonts w:ascii="Arial" w:eastAsia="Calibri" w:hAnsi="Arial" w:cs="Arial"/>
          <w:noProof/>
          <w:spacing w:val="-1"/>
          <w:sz w:val="24"/>
          <w:szCs w:val="24"/>
          <w:lang w:val="mn-MN"/>
        </w:rPr>
        <w:t xml:space="preserve">Энэ стандарт нь </w:t>
      </w:r>
      <w:r w:rsidRPr="00E40DE7">
        <w:rPr>
          <w:rFonts w:ascii="Arial" w:eastAsia="Calibri" w:hAnsi="Arial" w:cs="Arial"/>
          <w:noProof/>
          <w:sz w:val="24"/>
          <w:szCs w:val="24"/>
          <w:lang w:val="mn-MN"/>
        </w:rPr>
        <w:t xml:space="preserve"> . . . </w:t>
      </w:r>
      <w:r w:rsidRPr="00E40DE7">
        <w:rPr>
          <w:rFonts w:ascii="Arial" w:eastAsia="Calibri" w:hAnsi="Arial" w:cs="Arial"/>
          <w:noProof/>
          <w:spacing w:val="-1"/>
          <w:sz w:val="24"/>
          <w:szCs w:val="24"/>
          <w:lang w:val="mn-MN"/>
        </w:rPr>
        <w:t xml:space="preserve"> оны </w:t>
      </w:r>
      <w:r w:rsidRPr="00E40DE7">
        <w:rPr>
          <w:rFonts w:ascii="Arial" w:eastAsia="Calibri" w:hAnsi="Arial" w:cs="Arial"/>
          <w:noProof/>
          <w:sz w:val="24"/>
          <w:szCs w:val="24"/>
          <w:lang w:val="mn-MN"/>
        </w:rPr>
        <w:t xml:space="preserve"> . . . </w:t>
      </w:r>
      <w:r w:rsidRPr="00E40DE7">
        <w:rPr>
          <w:rFonts w:ascii="Arial" w:eastAsia="Calibri" w:hAnsi="Arial" w:cs="Arial"/>
          <w:noProof/>
          <w:spacing w:val="-1"/>
          <w:sz w:val="24"/>
          <w:szCs w:val="24"/>
          <w:lang w:val="mn-MN"/>
        </w:rPr>
        <w:t xml:space="preserve"> дүгээр сарын </w:t>
      </w:r>
      <w:r w:rsidRPr="00E40DE7">
        <w:rPr>
          <w:rFonts w:ascii="Arial" w:eastAsia="Calibri" w:hAnsi="Arial" w:cs="Arial"/>
          <w:noProof/>
          <w:sz w:val="24"/>
          <w:szCs w:val="24"/>
          <w:lang w:val="mn-MN"/>
        </w:rPr>
        <w:t xml:space="preserve"> . . . </w:t>
      </w:r>
      <w:r w:rsidRPr="00E40DE7">
        <w:rPr>
          <w:rFonts w:ascii="Arial" w:eastAsia="Calibri" w:hAnsi="Arial" w:cs="Arial"/>
          <w:noProof/>
          <w:spacing w:val="-1"/>
          <w:sz w:val="24"/>
          <w:szCs w:val="24"/>
          <w:lang w:val="mn-MN"/>
        </w:rPr>
        <w:t xml:space="preserve">-ны өдрөөс эхлэн хүчинтэй.  </w:t>
      </w:r>
    </w:p>
    <w:p w14:paraId="5BEB4597" w14:textId="77777777" w:rsidR="002022D1" w:rsidRPr="00E40DE7" w:rsidRDefault="002022D1" w:rsidP="002022D1">
      <w:pPr>
        <w:shd w:val="clear" w:color="auto" w:fill="FFFFFF"/>
        <w:spacing w:after="240" w:line="240" w:lineRule="auto"/>
        <w:jc w:val="both"/>
        <w:rPr>
          <w:rFonts w:ascii="Arial" w:eastAsia="Calibri" w:hAnsi="Arial" w:cs="Arial"/>
          <w:sz w:val="24"/>
          <w:szCs w:val="24"/>
          <w:lang w:val="mn-MN"/>
        </w:rPr>
      </w:pPr>
      <w:r w:rsidRPr="00E40DE7">
        <w:rPr>
          <w:rFonts w:ascii="Arial" w:eastAsia="Calibri" w:hAnsi="Arial" w:cs="Arial"/>
          <w:noProof/>
          <w:sz w:val="24"/>
          <w:szCs w:val="24"/>
          <w:lang w:val="mn-MN"/>
        </w:rPr>
        <w:t>Энэ стандартын үзүүлэлт, шаардлагыг сонгон хэрэглэнэ.</w:t>
      </w:r>
    </w:p>
    <w:p w14:paraId="1CD21C12" w14:textId="77777777" w:rsidR="002022D1" w:rsidRPr="00233EC0" w:rsidRDefault="002022D1" w:rsidP="002022D1">
      <w:pPr>
        <w:pStyle w:val="Heading1"/>
        <w:rPr>
          <w:lang w:val="mn-MN"/>
        </w:rPr>
      </w:pPr>
      <w:bookmarkStart w:id="0" w:name="_Toc52190471"/>
      <w:bookmarkStart w:id="1" w:name="_Toc66452467"/>
      <w:bookmarkStart w:id="2" w:name="_Toc66465104"/>
      <w:bookmarkStart w:id="3" w:name="_Toc66465128"/>
      <w:bookmarkStart w:id="4" w:name="_Hlk8044880"/>
      <w:r w:rsidRPr="00233EC0">
        <w:t xml:space="preserve">1 </w:t>
      </w:r>
      <w:r w:rsidRPr="00233EC0">
        <w:rPr>
          <w:lang w:val="mn-MN"/>
        </w:rPr>
        <w:t>Хамрах хүрээ</w:t>
      </w:r>
      <w:bookmarkEnd w:id="0"/>
      <w:bookmarkEnd w:id="1"/>
      <w:bookmarkEnd w:id="2"/>
      <w:bookmarkEnd w:id="3"/>
    </w:p>
    <w:bookmarkEnd w:id="4"/>
    <w:p w14:paraId="3D2D14BE" w14:textId="77777777" w:rsidR="00311653" w:rsidRDefault="00311653" w:rsidP="00311653">
      <w:pPr>
        <w:spacing w:after="240" w:line="240" w:lineRule="auto"/>
        <w:jc w:val="both"/>
        <w:rPr>
          <w:rFonts w:ascii="Arial" w:hAnsi="Arial" w:cs="Arial"/>
          <w:sz w:val="24"/>
          <w:szCs w:val="24"/>
          <w:lang w:val="mn-MN"/>
        </w:rPr>
      </w:pPr>
      <w:r w:rsidRPr="001B1BC3">
        <w:rPr>
          <w:rFonts w:ascii="Arial" w:hAnsi="Arial" w:cs="Arial"/>
          <w:sz w:val="24"/>
          <w:szCs w:val="24"/>
          <w:lang w:val="mn-MN"/>
        </w:rPr>
        <w:t xml:space="preserve">ISO 21069 стандартын энэ хэсэг нь </w:t>
      </w:r>
      <w:r>
        <w:rPr>
          <w:rFonts w:ascii="Arial" w:hAnsi="Arial" w:cs="Arial"/>
          <w:sz w:val="24"/>
          <w:szCs w:val="24"/>
          <w:lang w:val="mn-MN"/>
        </w:rPr>
        <w:t xml:space="preserve">тоормосны туршилтаар харьцуулах боломжтой дүнг хэрхэн тодорхойлох аргыг тайлбарласан бөгөөд ингэснээр ажлын тоормосны системийн идэхижилтийг өнхрүүлэгт төхөөрөмжөөр тодорхойлж, түүнийг үнэлэх боломжтой болно. </w:t>
      </w:r>
    </w:p>
    <w:p w14:paraId="05818BED" w14:textId="77777777" w:rsidR="00311653" w:rsidRDefault="00311653" w:rsidP="00311653">
      <w:pPr>
        <w:spacing w:after="240" w:line="240" w:lineRule="auto"/>
        <w:jc w:val="both"/>
        <w:rPr>
          <w:rFonts w:ascii="Arial" w:hAnsi="Arial" w:cs="Arial"/>
          <w:sz w:val="24"/>
          <w:szCs w:val="24"/>
        </w:rPr>
      </w:pPr>
      <w:r>
        <w:rPr>
          <w:rFonts w:ascii="Arial" w:hAnsi="Arial" w:cs="Arial"/>
          <w:sz w:val="24"/>
          <w:szCs w:val="24"/>
        </w:rPr>
        <w:t>ISO 21069</w:t>
      </w:r>
      <w:r>
        <w:rPr>
          <w:rFonts w:ascii="Arial" w:hAnsi="Arial" w:cs="Arial"/>
          <w:sz w:val="24"/>
          <w:szCs w:val="24"/>
          <w:lang w:val="mn-MN"/>
        </w:rPr>
        <w:t xml:space="preserve"> стандартын энэ хэсэг дараах бүтэцтэй байна</w:t>
      </w:r>
      <w:r>
        <w:rPr>
          <w:rFonts w:ascii="Arial" w:hAnsi="Arial" w:cs="Arial"/>
          <w:sz w:val="24"/>
          <w:szCs w:val="24"/>
        </w:rPr>
        <w:t>:</w:t>
      </w:r>
    </w:p>
    <w:p w14:paraId="55E1C0D6" w14:textId="29D9A438" w:rsidR="00311653" w:rsidRPr="00311653" w:rsidRDefault="00311653" w:rsidP="00155DE7">
      <w:pPr>
        <w:pStyle w:val="ListParagraph"/>
        <w:numPr>
          <w:ilvl w:val="0"/>
          <w:numId w:val="3"/>
        </w:numPr>
        <w:spacing w:after="240" w:line="240" w:lineRule="auto"/>
        <w:ind w:left="567" w:hanging="283"/>
        <w:contextualSpacing w:val="0"/>
        <w:jc w:val="both"/>
        <w:rPr>
          <w:rFonts w:ascii="Arial" w:hAnsi="Arial" w:cs="Arial"/>
          <w:sz w:val="24"/>
          <w:szCs w:val="24"/>
        </w:rPr>
      </w:pPr>
      <w:r w:rsidRPr="00311653">
        <w:rPr>
          <w:rFonts w:ascii="Arial" w:hAnsi="Arial" w:cs="Arial"/>
          <w:sz w:val="24"/>
          <w:szCs w:val="24"/>
          <w:lang w:val="mn-MN"/>
        </w:rPr>
        <w:t>тэмдэглэгээ ба тодорхойлолт</w:t>
      </w:r>
      <w:r w:rsidRPr="00311653">
        <w:rPr>
          <w:rFonts w:ascii="Arial" w:hAnsi="Arial" w:cs="Arial"/>
          <w:sz w:val="24"/>
          <w:szCs w:val="24"/>
        </w:rPr>
        <w:t>;</w:t>
      </w:r>
    </w:p>
    <w:p w14:paraId="50AFC55B" w14:textId="15882D5A" w:rsidR="00311653" w:rsidRPr="00311653" w:rsidRDefault="00311653" w:rsidP="00155DE7">
      <w:pPr>
        <w:pStyle w:val="ListParagraph"/>
        <w:numPr>
          <w:ilvl w:val="0"/>
          <w:numId w:val="3"/>
        </w:numPr>
        <w:spacing w:after="240" w:line="240" w:lineRule="auto"/>
        <w:ind w:left="567" w:hanging="283"/>
        <w:contextualSpacing w:val="0"/>
        <w:jc w:val="both"/>
        <w:rPr>
          <w:rFonts w:ascii="Arial" w:hAnsi="Arial" w:cs="Arial"/>
          <w:sz w:val="24"/>
          <w:szCs w:val="24"/>
        </w:rPr>
      </w:pPr>
      <w:r w:rsidRPr="00311653">
        <w:rPr>
          <w:rFonts w:ascii="Arial" w:hAnsi="Arial" w:cs="Arial"/>
          <w:sz w:val="24"/>
          <w:szCs w:val="24"/>
          <w:lang w:val="mn-MN"/>
        </w:rPr>
        <w:t>туршилтын арга</w:t>
      </w:r>
      <w:r w:rsidRPr="00311653">
        <w:rPr>
          <w:rFonts w:ascii="Arial" w:hAnsi="Arial" w:cs="Arial"/>
          <w:sz w:val="24"/>
          <w:szCs w:val="24"/>
        </w:rPr>
        <w:t>;</w:t>
      </w:r>
    </w:p>
    <w:p w14:paraId="02331851" w14:textId="2F003921" w:rsidR="00311653" w:rsidRPr="00311653" w:rsidRDefault="00311653" w:rsidP="00155DE7">
      <w:pPr>
        <w:pStyle w:val="ListParagraph"/>
        <w:numPr>
          <w:ilvl w:val="0"/>
          <w:numId w:val="3"/>
        </w:numPr>
        <w:spacing w:after="240" w:line="240" w:lineRule="auto"/>
        <w:ind w:left="567" w:hanging="283"/>
        <w:contextualSpacing w:val="0"/>
        <w:jc w:val="both"/>
        <w:rPr>
          <w:rFonts w:ascii="Arial" w:hAnsi="Arial" w:cs="Arial"/>
          <w:sz w:val="24"/>
          <w:szCs w:val="24"/>
        </w:rPr>
      </w:pPr>
      <w:r w:rsidRPr="00311653">
        <w:rPr>
          <w:rFonts w:ascii="Arial" w:hAnsi="Arial" w:cs="Arial"/>
          <w:sz w:val="24"/>
          <w:szCs w:val="24"/>
          <w:lang w:val="mn-MN"/>
        </w:rPr>
        <w:t>уршилт хийх нөхцөл</w:t>
      </w:r>
      <w:r w:rsidRPr="00311653">
        <w:rPr>
          <w:rFonts w:ascii="Arial" w:hAnsi="Arial" w:cs="Arial"/>
          <w:sz w:val="24"/>
          <w:szCs w:val="24"/>
        </w:rPr>
        <w:t>;</w:t>
      </w:r>
    </w:p>
    <w:p w14:paraId="7D38903F" w14:textId="5FF239F1" w:rsidR="00311653" w:rsidRPr="00311653" w:rsidRDefault="00311653" w:rsidP="00155DE7">
      <w:pPr>
        <w:pStyle w:val="ListParagraph"/>
        <w:numPr>
          <w:ilvl w:val="0"/>
          <w:numId w:val="3"/>
        </w:numPr>
        <w:spacing w:after="240" w:line="240" w:lineRule="auto"/>
        <w:ind w:left="567" w:hanging="283"/>
        <w:contextualSpacing w:val="0"/>
        <w:jc w:val="both"/>
        <w:rPr>
          <w:rFonts w:ascii="Arial" w:hAnsi="Arial" w:cs="Arial"/>
          <w:sz w:val="24"/>
          <w:szCs w:val="24"/>
        </w:rPr>
      </w:pPr>
      <w:r w:rsidRPr="00311653">
        <w:rPr>
          <w:rFonts w:ascii="Arial" w:hAnsi="Arial" w:cs="Arial"/>
          <w:sz w:val="24"/>
          <w:szCs w:val="24"/>
          <w:lang w:val="mn-MN"/>
        </w:rPr>
        <w:t>туршилтанд шаардлагатай төхөөрөмж</w:t>
      </w:r>
      <w:r w:rsidRPr="00311653">
        <w:rPr>
          <w:rFonts w:ascii="Arial" w:hAnsi="Arial" w:cs="Arial"/>
          <w:sz w:val="24"/>
          <w:szCs w:val="24"/>
        </w:rPr>
        <w:t>;</w:t>
      </w:r>
    </w:p>
    <w:p w14:paraId="7E02C343" w14:textId="483F1C20" w:rsidR="00311653" w:rsidRPr="00311653" w:rsidRDefault="00311653" w:rsidP="00155DE7">
      <w:pPr>
        <w:pStyle w:val="ListParagraph"/>
        <w:numPr>
          <w:ilvl w:val="0"/>
          <w:numId w:val="3"/>
        </w:numPr>
        <w:spacing w:after="240" w:line="240" w:lineRule="auto"/>
        <w:ind w:left="567" w:hanging="283"/>
        <w:contextualSpacing w:val="0"/>
        <w:jc w:val="both"/>
        <w:rPr>
          <w:rFonts w:ascii="Arial" w:hAnsi="Arial" w:cs="Arial"/>
          <w:sz w:val="24"/>
          <w:szCs w:val="24"/>
        </w:rPr>
      </w:pPr>
      <w:r w:rsidRPr="00311653">
        <w:rPr>
          <w:rFonts w:ascii="Arial" w:hAnsi="Arial" w:cs="Arial"/>
          <w:sz w:val="24"/>
          <w:szCs w:val="24"/>
          <w:lang w:val="mn-MN"/>
        </w:rPr>
        <w:t>туршилтын төхөөрөмжийн нарийвчлал</w:t>
      </w:r>
      <w:r w:rsidRPr="00311653">
        <w:rPr>
          <w:rFonts w:ascii="Arial" w:hAnsi="Arial" w:cs="Arial"/>
          <w:sz w:val="24"/>
          <w:szCs w:val="24"/>
        </w:rPr>
        <w:t>;</w:t>
      </w:r>
    </w:p>
    <w:p w14:paraId="4B09D45B" w14:textId="56D4DDFD" w:rsidR="00311653" w:rsidRPr="00311653" w:rsidRDefault="00311653" w:rsidP="00155DE7">
      <w:pPr>
        <w:pStyle w:val="ListParagraph"/>
        <w:numPr>
          <w:ilvl w:val="0"/>
          <w:numId w:val="3"/>
        </w:numPr>
        <w:spacing w:after="240" w:line="240" w:lineRule="auto"/>
        <w:ind w:left="567" w:hanging="283"/>
        <w:contextualSpacing w:val="0"/>
        <w:jc w:val="both"/>
        <w:rPr>
          <w:rFonts w:ascii="Arial" w:hAnsi="Arial" w:cs="Arial"/>
          <w:sz w:val="24"/>
          <w:szCs w:val="24"/>
        </w:rPr>
      </w:pPr>
      <w:r w:rsidRPr="00311653">
        <w:rPr>
          <w:rFonts w:ascii="Arial" w:hAnsi="Arial" w:cs="Arial"/>
          <w:sz w:val="24"/>
          <w:szCs w:val="24"/>
          <w:lang w:val="mn-MN"/>
        </w:rPr>
        <w:t>өгөгдөл болон шаардлагатай тооцоолол</w:t>
      </w:r>
      <w:r w:rsidRPr="00311653">
        <w:rPr>
          <w:rFonts w:ascii="Arial" w:hAnsi="Arial" w:cs="Arial"/>
          <w:sz w:val="24"/>
          <w:szCs w:val="24"/>
        </w:rPr>
        <w:t>;</w:t>
      </w:r>
    </w:p>
    <w:p w14:paraId="6992AE3A" w14:textId="77777777" w:rsidR="00311653" w:rsidRDefault="00311653" w:rsidP="00155DE7">
      <w:pPr>
        <w:pStyle w:val="ListParagraph"/>
        <w:numPr>
          <w:ilvl w:val="0"/>
          <w:numId w:val="3"/>
        </w:numPr>
        <w:spacing w:after="240" w:line="240" w:lineRule="auto"/>
        <w:ind w:left="568" w:hanging="284"/>
        <w:contextualSpacing w:val="0"/>
        <w:jc w:val="both"/>
        <w:rPr>
          <w:rFonts w:ascii="Arial" w:hAnsi="Arial" w:cs="Arial"/>
          <w:sz w:val="24"/>
          <w:szCs w:val="24"/>
          <w:lang w:val="mn-MN"/>
        </w:rPr>
      </w:pPr>
      <w:r w:rsidRPr="00311653">
        <w:rPr>
          <w:rFonts w:ascii="Arial" w:hAnsi="Arial" w:cs="Arial"/>
          <w:sz w:val="24"/>
          <w:szCs w:val="24"/>
          <w:lang w:val="mn-MN"/>
        </w:rPr>
        <w:t>дүнг танилцуулах</w:t>
      </w:r>
    </w:p>
    <w:p w14:paraId="39695520" w14:textId="28AC0042" w:rsidR="00311653" w:rsidRPr="00311653" w:rsidRDefault="00311653" w:rsidP="00155DE7">
      <w:pPr>
        <w:pStyle w:val="ListParagraph"/>
        <w:numPr>
          <w:ilvl w:val="0"/>
          <w:numId w:val="3"/>
        </w:numPr>
        <w:spacing w:after="240" w:line="240" w:lineRule="auto"/>
        <w:ind w:left="567" w:hanging="283"/>
        <w:jc w:val="both"/>
        <w:rPr>
          <w:rFonts w:ascii="Arial" w:hAnsi="Arial" w:cs="Arial"/>
          <w:sz w:val="24"/>
          <w:szCs w:val="24"/>
          <w:lang w:val="mn-MN"/>
        </w:rPr>
      </w:pPr>
      <w:r w:rsidRPr="00311653">
        <w:rPr>
          <w:rFonts w:ascii="Arial" w:hAnsi="Arial" w:cs="Arial"/>
          <w:sz w:val="24"/>
          <w:szCs w:val="24"/>
          <w:lang w:val="mn-MN"/>
        </w:rPr>
        <w:t xml:space="preserve">туршилтанд тэнцэхэд тавигдах шалгуур үзүүлэлт </w:t>
      </w:r>
    </w:p>
    <w:p w14:paraId="39D4C6DB" w14:textId="18F38185" w:rsidR="00B93037" w:rsidRPr="00B93037" w:rsidRDefault="00311653" w:rsidP="00311653">
      <w:pPr>
        <w:spacing w:before="240" w:after="240" w:line="240" w:lineRule="auto"/>
        <w:jc w:val="both"/>
        <w:rPr>
          <w:rFonts w:ascii="Arial" w:hAnsi="Arial" w:cs="Arial"/>
          <w:bCs/>
          <w:sz w:val="24"/>
          <w:szCs w:val="24"/>
          <w:lang w:val="mn-MN"/>
        </w:rPr>
      </w:pPr>
      <w:r>
        <w:rPr>
          <w:rFonts w:ascii="Arial" w:hAnsi="Arial" w:cs="Arial"/>
          <w:sz w:val="24"/>
          <w:szCs w:val="24"/>
        </w:rPr>
        <w:t xml:space="preserve">ISO 21069 </w:t>
      </w:r>
      <w:r>
        <w:rPr>
          <w:rFonts w:ascii="Arial" w:hAnsi="Arial" w:cs="Arial"/>
          <w:sz w:val="24"/>
          <w:szCs w:val="24"/>
          <w:lang w:val="mn-MN"/>
        </w:rPr>
        <w:t>стандартын энэ хэсэг нь суудлын автомашинд үл хамаарна</w:t>
      </w:r>
      <w:r w:rsidR="00C27484" w:rsidRPr="009F777C">
        <w:rPr>
          <w:rFonts w:ascii="Arial" w:hAnsi="Arial" w:cs="Arial"/>
          <w:sz w:val="24"/>
          <w:szCs w:val="24"/>
          <w:lang w:val="mn-MN"/>
        </w:rPr>
        <w:t>.</w:t>
      </w:r>
    </w:p>
    <w:p w14:paraId="779B0F05" w14:textId="5D4DB994" w:rsidR="00B93037" w:rsidRDefault="008F1914" w:rsidP="002022D1">
      <w:pPr>
        <w:pStyle w:val="Heading1"/>
        <w:rPr>
          <w:lang w:val="mn-MN"/>
        </w:rPr>
      </w:pPr>
      <w:bookmarkStart w:id="5" w:name="_Toc52190472"/>
      <w:bookmarkStart w:id="6" w:name="_Toc66452468"/>
      <w:bookmarkStart w:id="7" w:name="_Toc66465105"/>
      <w:bookmarkStart w:id="8" w:name="_Toc66465129"/>
      <w:r w:rsidRPr="008F1914">
        <w:rPr>
          <w:lang w:val="mn-MN"/>
        </w:rPr>
        <w:t xml:space="preserve">2 </w:t>
      </w:r>
      <w:bookmarkEnd w:id="5"/>
      <w:bookmarkEnd w:id="6"/>
      <w:r w:rsidR="00311653">
        <w:rPr>
          <w:rFonts w:cs="Arial"/>
          <w:bCs/>
          <w:szCs w:val="24"/>
          <w:lang w:val="mn-MN"/>
        </w:rPr>
        <w:t>Нэр томьёо ба тодорхойлолт</w:t>
      </w:r>
      <w:bookmarkEnd w:id="7"/>
      <w:bookmarkEnd w:id="8"/>
    </w:p>
    <w:p w14:paraId="29EC6C90" w14:textId="30B9A1F3" w:rsidR="00F2300A" w:rsidRDefault="00F2300A" w:rsidP="00C27484">
      <w:pPr>
        <w:spacing w:after="240" w:line="240" w:lineRule="auto"/>
        <w:jc w:val="both"/>
        <w:rPr>
          <w:rFonts w:ascii="Arial" w:hAnsi="Arial" w:cs="Arial"/>
          <w:sz w:val="24"/>
          <w:szCs w:val="24"/>
          <w:lang w:val="mn-MN"/>
        </w:rPr>
      </w:pPr>
      <w:r>
        <w:rPr>
          <w:rFonts w:ascii="Arial" w:hAnsi="Arial" w:cs="Arial"/>
          <w:sz w:val="24"/>
          <w:szCs w:val="24"/>
          <w:lang w:val="mn-MN"/>
        </w:rPr>
        <w:t>Энэхүү баримт бичигт дараах нэр томьёо, тодорхойлолтыг хэрэглэнэ</w:t>
      </w:r>
    </w:p>
    <w:p w14:paraId="1578EE1E" w14:textId="77777777" w:rsidR="00F2300A" w:rsidRDefault="00F2300A" w:rsidP="00F2300A">
      <w:pPr>
        <w:pStyle w:val="Heading1"/>
        <w:rPr>
          <w:lang w:val="mn-MN"/>
        </w:rPr>
      </w:pPr>
      <w:bookmarkStart w:id="9" w:name="_Toc66465106"/>
      <w:bookmarkStart w:id="10" w:name="_Toc66465130"/>
      <w:r w:rsidRPr="001F25E3">
        <w:rPr>
          <w:lang w:val="mn-MN"/>
        </w:rPr>
        <w:lastRenderedPageBreak/>
        <w:t>2.1 тоормосны</w:t>
      </w:r>
      <w:r w:rsidRPr="008C3DE7">
        <w:rPr>
          <w:lang w:val="mn-MN"/>
        </w:rPr>
        <w:t xml:space="preserve"> хүч</w:t>
      </w:r>
      <w:bookmarkEnd w:id="9"/>
      <w:bookmarkEnd w:id="10"/>
    </w:p>
    <w:p w14:paraId="5B53A2FA" w14:textId="77777777" w:rsidR="00F2300A" w:rsidRDefault="00F2300A" w:rsidP="00F2300A">
      <w:pPr>
        <w:spacing w:after="240"/>
        <w:jc w:val="both"/>
        <w:rPr>
          <w:rFonts w:ascii="Arial" w:hAnsi="Arial" w:cs="Arial"/>
          <w:sz w:val="24"/>
          <w:szCs w:val="24"/>
          <w:lang w:val="mn-MN"/>
        </w:rPr>
      </w:pPr>
      <w:r>
        <w:rPr>
          <w:rFonts w:ascii="Arial" w:hAnsi="Arial" w:cs="Arial"/>
          <w:sz w:val="24"/>
          <w:szCs w:val="24"/>
          <w:lang w:val="mn-MN"/>
        </w:rPr>
        <w:t>т</w:t>
      </w:r>
      <w:r w:rsidRPr="00E85BD8">
        <w:rPr>
          <w:rFonts w:ascii="Arial" w:hAnsi="Arial" w:cs="Arial"/>
          <w:sz w:val="24"/>
          <w:szCs w:val="24"/>
          <w:lang w:val="mn-MN"/>
        </w:rPr>
        <w:t>оормосны хүч хэмжих төхөөрөмжийн өнхрүүлгээр дугуйг эргүүлж байх үед тоормосл</w:t>
      </w:r>
      <w:r>
        <w:rPr>
          <w:rFonts w:ascii="Arial" w:hAnsi="Arial" w:cs="Arial"/>
          <w:sz w:val="24"/>
          <w:szCs w:val="24"/>
          <w:lang w:val="mn-MN"/>
        </w:rPr>
        <w:t>о</w:t>
      </w:r>
      <w:r w:rsidRPr="00E85BD8">
        <w:rPr>
          <w:rFonts w:ascii="Arial" w:hAnsi="Arial" w:cs="Arial"/>
          <w:sz w:val="24"/>
          <w:szCs w:val="24"/>
          <w:lang w:val="mn-MN"/>
        </w:rPr>
        <w:t>сны улмаас резин дугуйн өнхрүүлэгтэй харьцаж буй гадаргууд үүсэх хүч</w:t>
      </w:r>
    </w:p>
    <w:p w14:paraId="32A045DC" w14:textId="77777777" w:rsidR="00F2300A" w:rsidRDefault="00F2300A" w:rsidP="00F2300A">
      <w:pPr>
        <w:pStyle w:val="Heading1"/>
        <w:rPr>
          <w:lang w:val="mn-MN"/>
        </w:rPr>
      </w:pPr>
      <w:bookmarkStart w:id="11" w:name="_Toc66465107"/>
      <w:bookmarkStart w:id="12" w:name="_Toc66465131"/>
      <w:r>
        <w:rPr>
          <w:lang w:val="mn-MN"/>
        </w:rPr>
        <w:t>2</w:t>
      </w:r>
      <w:r w:rsidRPr="00B27B1D">
        <w:t>.</w:t>
      </w:r>
      <w:r>
        <w:rPr>
          <w:lang w:val="mn-MN"/>
        </w:rPr>
        <w:t>2 т</w:t>
      </w:r>
      <w:r w:rsidRPr="00B27B1D">
        <w:rPr>
          <w:lang w:val="mn-MN"/>
        </w:rPr>
        <w:t>оормосны хүч</w:t>
      </w:r>
      <w:r>
        <w:rPr>
          <w:lang w:val="mn-MN"/>
        </w:rPr>
        <w:t>ний зөрүү</w:t>
      </w:r>
      <w:bookmarkEnd w:id="11"/>
      <w:bookmarkEnd w:id="12"/>
    </w:p>
    <w:p w14:paraId="49A4D81F" w14:textId="77777777" w:rsidR="00F2300A" w:rsidRPr="00B27B1D" w:rsidRDefault="00F2300A" w:rsidP="00F2300A">
      <w:pPr>
        <w:spacing w:after="240"/>
        <w:jc w:val="both"/>
        <w:rPr>
          <w:rFonts w:ascii="Arial" w:hAnsi="Arial" w:cs="Arial"/>
          <w:sz w:val="24"/>
          <w:szCs w:val="24"/>
          <w:lang w:val="mn-MN"/>
        </w:rPr>
      </w:pPr>
      <w:r>
        <w:rPr>
          <w:rFonts w:ascii="Arial" w:hAnsi="Arial" w:cs="Arial"/>
          <w:sz w:val="24"/>
          <w:szCs w:val="24"/>
          <w:lang w:val="mn-MN"/>
        </w:rPr>
        <w:t>Нэг т</w:t>
      </w:r>
      <w:r w:rsidRPr="00B27B1D">
        <w:rPr>
          <w:rFonts w:ascii="Arial" w:hAnsi="Arial" w:cs="Arial"/>
          <w:sz w:val="24"/>
          <w:szCs w:val="24"/>
          <w:lang w:val="mn-MN"/>
        </w:rPr>
        <w:t>энхлэг</w:t>
      </w:r>
      <w:r>
        <w:rPr>
          <w:rFonts w:ascii="Arial" w:hAnsi="Arial" w:cs="Arial"/>
          <w:sz w:val="24"/>
          <w:szCs w:val="24"/>
          <w:lang w:val="mn-MN"/>
        </w:rPr>
        <w:t xml:space="preserve"> дэх дугуйнууд дээр хэмжилтээр тогтоосон т</w:t>
      </w:r>
      <w:r w:rsidRPr="00B27B1D">
        <w:rPr>
          <w:rFonts w:ascii="Arial" w:hAnsi="Arial" w:cs="Arial"/>
          <w:sz w:val="24"/>
          <w:szCs w:val="24"/>
          <w:lang w:val="mn-MN"/>
        </w:rPr>
        <w:t>оормосны хүчн</w:t>
      </w:r>
      <w:r>
        <w:rPr>
          <w:rFonts w:ascii="Arial" w:hAnsi="Arial" w:cs="Arial"/>
          <w:sz w:val="24"/>
          <w:szCs w:val="24"/>
          <w:lang w:val="mn-MN"/>
        </w:rPr>
        <w:t>үүд</w:t>
      </w:r>
      <w:r w:rsidRPr="00B27B1D">
        <w:rPr>
          <w:rFonts w:ascii="Arial" w:hAnsi="Arial" w:cs="Arial"/>
          <w:sz w:val="24"/>
          <w:szCs w:val="24"/>
          <w:lang w:val="mn-MN"/>
        </w:rPr>
        <w:t>ий</w:t>
      </w:r>
      <w:r>
        <w:rPr>
          <w:rFonts w:ascii="Arial" w:hAnsi="Arial" w:cs="Arial"/>
          <w:sz w:val="24"/>
          <w:szCs w:val="24"/>
          <w:lang w:val="mn-MN"/>
        </w:rPr>
        <w:t>н</w:t>
      </w:r>
      <w:r w:rsidRPr="00B27B1D">
        <w:rPr>
          <w:rFonts w:ascii="Arial" w:hAnsi="Arial" w:cs="Arial"/>
          <w:sz w:val="24"/>
          <w:szCs w:val="24"/>
          <w:lang w:val="mn-MN"/>
        </w:rPr>
        <w:t xml:space="preserve"> зөрүү </w:t>
      </w:r>
    </w:p>
    <w:p w14:paraId="5403F6E0" w14:textId="2C684A9E" w:rsidR="00F2300A" w:rsidRPr="007356D2" w:rsidRDefault="00F2300A" w:rsidP="00F2300A">
      <w:pPr>
        <w:spacing w:after="240"/>
        <w:jc w:val="both"/>
        <w:rPr>
          <w:rFonts w:ascii="Arial" w:hAnsi="Arial" w:cs="Arial"/>
          <w:sz w:val="20"/>
          <w:szCs w:val="20"/>
          <w:lang w:val="mn-MN"/>
        </w:rPr>
      </w:pPr>
      <w:r w:rsidRPr="007356D2">
        <w:rPr>
          <w:rFonts w:ascii="Arial" w:hAnsi="Arial" w:cs="Arial"/>
          <w:sz w:val="20"/>
          <w:szCs w:val="20"/>
          <w:lang w:val="mn-MN"/>
        </w:rPr>
        <w:t>ТАЙЛБАР</w:t>
      </w:r>
      <w:r>
        <w:rPr>
          <w:rFonts w:ascii="Arial" w:hAnsi="Arial" w:cs="Arial"/>
          <w:sz w:val="20"/>
          <w:szCs w:val="20"/>
          <w:lang w:val="mn-MN"/>
        </w:rPr>
        <w:t>:</w:t>
      </w:r>
      <w:r w:rsidRPr="007356D2">
        <w:rPr>
          <w:rFonts w:ascii="Arial" w:hAnsi="Arial" w:cs="Arial"/>
          <w:sz w:val="20"/>
          <w:szCs w:val="20"/>
          <w:lang w:val="mn-MN"/>
        </w:rPr>
        <w:t xml:space="preserve"> Энэ нь </w:t>
      </w:r>
      <w:r>
        <w:rPr>
          <w:rFonts w:ascii="Arial" w:hAnsi="Arial" w:cs="Arial"/>
          <w:sz w:val="20"/>
          <w:szCs w:val="20"/>
          <w:lang w:val="mn-MN"/>
        </w:rPr>
        <w:t xml:space="preserve">тоормосны </w:t>
      </w:r>
      <w:r w:rsidRPr="007356D2">
        <w:rPr>
          <w:rFonts w:ascii="Arial" w:hAnsi="Arial" w:cs="Arial"/>
          <w:sz w:val="20"/>
          <w:szCs w:val="20"/>
          <w:lang w:val="mn-MN"/>
        </w:rPr>
        <w:t xml:space="preserve">хүчний хамгийн их </w:t>
      </w:r>
      <w:r>
        <w:rPr>
          <w:rFonts w:ascii="Arial" w:hAnsi="Arial" w:cs="Arial"/>
          <w:sz w:val="20"/>
          <w:szCs w:val="20"/>
          <w:lang w:val="mn-MN"/>
        </w:rPr>
        <w:t xml:space="preserve">хэмжээтэй харьцангуйгаар түүнд эзлэх </w:t>
      </w:r>
      <w:r w:rsidRPr="007356D2">
        <w:rPr>
          <w:rFonts w:ascii="Arial" w:hAnsi="Arial" w:cs="Arial"/>
          <w:sz w:val="20"/>
          <w:szCs w:val="20"/>
          <w:lang w:val="mn-MN"/>
        </w:rPr>
        <w:t>хувиар илэрхийлэгдэнэ.</w:t>
      </w:r>
    </w:p>
    <w:p w14:paraId="3722D282" w14:textId="77777777" w:rsidR="00F2300A" w:rsidRDefault="00F2300A" w:rsidP="00F2300A">
      <w:pPr>
        <w:pStyle w:val="Heading1"/>
        <w:rPr>
          <w:lang w:val="mn-MN"/>
        </w:rPr>
      </w:pPr>
      <w:bookmarkStart w:id="13" w:name="_Toc66465108"/>
      <w:bookmarkStart w:id="14" w:name="_Toc66465132"/>
      <w:r>
        <w:rPr>
          <w:lang w:val="mn-MN"/>
        </w:rPr>
        <w:t>2.</w:t>
      </w:r>
      <w:r w:rsidRPr="007356D2">
        <w:rPr>
          <w:lang w:val="mn-MN"/>
        </w:rPr>
        <w:t>3</w:t>
      </w:r>
      <w:r>
        <w:rPr>
          <w:lang w:val="mn-MN"/>
        </w:rPr>
        <w:t xml:space="preserve"> </w:t>
      </w:r>
      <w:r w:rsidRPr="007356D2">
        <w:rPr>
          <w:lang w:val="mn-MN"/>
        </w:rPr>
        <w:t>тоормосны хүчний өөрчлөлт</w:t>
      </w:r>
      <w:bookmarkEnd w:id="13"/>
      <w:bookmarkEnd w:id="14"/>
    </w:p>
    <w:p w14:paraId="4DF2849E" w14:textId="6F7CDF24" w:rsidR="00F2300A" w:rsidRDefault="00F2300A" w:rsidP="00F2300A">
      <w:pPr>
        <w:spacing w:after="240"/>
        <w:jc w:val="both"/>
        <w:rPr>
          <w:rFonts w:ascii="Arial" w:hAnsi="Arial" w:cs="Arial"/>
          <w:sz w:val="24"/>
          <w:szCs w:val="24"/>
          <w:lang w:val="mn-MN"/>
        </w:rPr>
      </w:pPr>
      <w:r>
        <w:rPr>
          <w:rFonts w:ascii="Arial" w:hAnsi="Arial" w:cs="Arial"/>
          <w:sz w:val="24"/>
          <w:szCs w:val="24"/>
          <w:lang w:val="mn-MN"/>
        </w:rPr>
        <w:t xml:space="preserve">Тогтмол хүчээр тоормослож буй дугуй нэг бүтэн эргэх үед хэмжиж, тогтоосон </w:t>
      </w:r>
      <w:r w:rsidRPr="007356D2">
        <w:rPr>
          <w:rFonts w:ascii="Arial" w:hAnsi="Arial" w:cs="Arial"/>
          <w:sz w:val="24"/>
          <w:szCs w:val="24"/>
          <w:lang w:val="mn-MN"/>
        </w:rPr>
        <w:t>хамгийн их б</w:t>
      </w:r>
      <w:r>
        <w:rPr>
          <w:rFonts w:ascii="Arial" w:hAnsi="Arial" w:cs="Arial"/>
          <w:sz w:val="24"/>
          <w:szCs w:val="24"/>
          <w:lang w:val="mn-MN"/>
        </w:rPr>
        <w:t xml:space="preserve">а </w:t>
      </w:r>
      <w:r w:rsidRPr="007356D2">
        <w:rPr>
          <w:rFonts w:ascii="Arial" w:hAnsi="Arial" w:cs="Arial"/>
          <w:sz w:val="24"/>
          <w:szCs w:val="24"/>
          <w:lang w:val="mn-MN"/>
        </w:rPr>
        <w:t>хамг</w:t>
      </w:r>
      <w:r>
        <w:rPr>
          <w:rFonts w:ascii="Arial" w:hAnsi="Arial" w:cs="Arial"/>
          <w:sz w:val="24"/>
          <w:szCs w:val="24"/>
          <w:lang w:val="mn-MN"/>
        </w:rPr>
        <w:t xml:space="preserve">ийн бага </w:t>
      </w:r>
      <w:r w:rsidRPr="007356D2">
        <w:rPr>
          <w:rFonts w:ascii="Arial" w:hAnsi="Arial" w:cs="Arial"/>
          <w:sz w:val="24"/>
          <w:szCs w:val="24"/>
          <w:lang w:val="mn-MN"/>
        </w:rPr>
        <w:t xml:space="preserve">тоормосны </w:t>
      </w:r>
      <w:r>
        <w:rPr>
          <w:rFonts w:ascii="Arial" w:hAnsi="Arial" w:cs="Arial"/>
          <w:sz w:val="24"/>
          <w:szCs w:val="24"/>
          <w:lang w:val="mn-MN"/>
        </w:rPr>
        <w:t>хүчнүүдийн ялгаа</w:t>
      </w:r>
    </w:p>
    <w:p w14:paraId="6BD66E7F" w14:textId="77777777" w:rsidR="00F2300A" w:rsidRPr="003F038A" w:rsidRDefault="00F2300A" w:rsidP="00F2300A">
      <w:pPr>
        <w:pStyle w:val="Heading1"/>
        <w:rPr>
          <w:lang w:val="mn-MN"/>
        </w:rPr>
      </w:pPr>
      <w:bookmarkStart w:id="15" w:name="_Toc66465109"/>
      <w:bookmarkStart w:id="16" w:name="_Toc66465133"/>
      <w:r>
        <w:rPr>
          <w:lang w:val="mn-MN"/>
        </w:rPr>
        <w:t>2.4</w:t>
      </w:r>
      <w:r w:rsidRPr="003F038A">
        <w:rPr>
          <w:lang w:val="mn-MN"/>
        </w:rPr>
        <w:t xml:space="preserve"> </w:t>
      </w:r>
      <w:r>
        <w:rPr>
          <w:lang w:val="mn-MN"/>
        </w:rPr>
        <w:t>т</w:t>
      </w:r>
      <w:r w:rsidRPr="003F038A">
        <w:rPr>
          <w:lang w:val="mn-MN"/>
        </w:rPr>
        <w:t>оормос</w:t>
      </w:r>
      <w:r>
        <w:rPr>
          <w:lang w:val="mn-MN"/>
        </w:rPr>
        <w:t>ны хүч хэмжих өнхрүүлэгт төхөөрөмж</w:t>
      </w:r>
      <w:bookmarkEnd w:id="15"/>
      <w:bookmarkEnd w:id="16"/>
    </w:p>
    <w:p w14:paraId="1C59FAD2" w14:textId="6F12923A" w:rsidR="00F2300A" w:rsidRDefault="00F2300A" w:rsidP="00F2300A">
      <w:pPr>
        <w:spacing w:after="240"/>
        <w:jc w:val="both"/>
        <w:rPr>
          <w:rFonts w:ascii="Arial" w:hAnsi="Arial" w:cs="Arial"/>
          <w:sz w:val="24"/>
          <w:szCs w:val="24"/>
          <w:lang w:val="mn-MN"/>
        </w:rPr>
      </w:pPr>
      <w:r>
        <w:rPr>
          <w:rFonts w:ascii="Arial" w:hAnsi="Arial" w:cs="Arial"/>
          <w:sz w:val="24"/>
          <w:szCs w:val="24"/>
          <w:lang w:val="mn-MN"/>
        </w:rPr>
        <w:t>Т</w:t>
      </w:r>
      <w:r w:rsidRPr="003F038A">
        <w:rPr>
          <w:rFonts w:ascii="Arial" w:hAnsi="Arial" w:cs="Arial"/>
          <w:sz w:val="24"/>
          <w:szCs w:val="24"/>
          <w:lang w:val="mn-MN"/>
        </w:rPr>
        <w:t>ээврийн</w:t>
      </w:r>
      <w:r>
        <w:rPr>
          <w:rFonts w:ascii="Arial" w:hAnsi="Arial" w:cs="Arial"/>
          <w:sz w:val="24"/>
          <w:szCs w:val="24"/>
          <w:lang w:val="mn-MN"/>
        </w:rPr>
        <w:t xml:space="preserve"> </w:t>
      </w:r>
      <w:r w:rsidRPr="003F038A">
        <w:rPr>
          <w:rFonts w:ascii="Arial" w:hAnsi="Arial" w:cs="Arial"/>
          <w:sz w:val="24"/>
          <w:szCs w:val="24"/>
          <w:lang w:val="mn-MN"/>
        </w:rPr>
        <w:t xml:space="preserve">хэрэгслийн тоормосны </w:t>
      </w:r>
      <w:r>
        <w:rPr>
          <w:rFonts w:ascii="Arial" w:hAnsi="Arial" w:cs="Arial"/>
          <w:sz w:val="24"/>
          <w:szCs w:val="24"/>
          <w:lang w:val="mn-MN"/>
        </w:rPr>
        <w:t xml:space="preserve">ажиллагаа </w:t>
      </w:r>
      <w:r>
        <w:rPr>
          <w:rFonts w:ascii="Arial" w:hAnsi="Arial" w:cs="Arial"/>
          <w:sz w:val="24"/>
          <w:szCs w:val="24"/>
        </w:rPr>
        <w:t>(</w:t>
      </w:r>
      <w:r>
        <w:rPr>
          <w:rFonts w:ascii="Arial" w:hAnsi="Arial" w:cs="Arial"/>
          <w:sz w:val="24"/>
          <w:szCs w:val="24"/>
          <w:lang w:val="mn-MN"/>
        </w:rPr>
        <w:t>гүйцэтгэл</w:t>
      </w:r>
      <w:r>
        <w:rPr>
          <w:rFonts w:ascii="Arial" w:hAnsi="Arial" w:cs="Arial"/>
          <w:sz w:val="24"/>
          <w:szCs w:val="24"/>
        </w:rPr>
        <w:t>)</w:t>
      </w:r>
      <w:r>
        <w:rPr>
          <w:rFonts w:ascii="Arial" w:hAnsi="Arial" w:cs="Arial"/>
          <w:sz w:val="24"/>
          <w:szCs w:val="24"/>
          <w:lang w:val="mn-MN"/>
        </w:rPr>
        <w:t xml:space="preserve">-г үнэлэхэд ашиглах </w:t>
      </w:r>
      <w:r w:rsidRPr="003F038A">
        <w:rPr>
          <w:rFonts w:ascii="Arial" w:hAnsi="Arial" w:cs="Arial"/>
          <w:sz w:val="24"/>
          <w:szCs w:val="24"/>
          <w:lang w:val="mn-MN"/>
        </w:rPr>
        <w:t>хоёр өнхр</w:t>
      </w:r>
      <w:r>
        <w:rPr>
          <w:rFonts w:ascii="Arial" w:hAnsi="Arial" w:cs="Arial"/>
          <w:sz w:val="24"/>
          <w:szCs w:val="24"/>
          <w:lang w:val="mn-MN"/>
        </w:rPr>
        <w:t>үүлэг</w:t>
      </w:r>
      <w:r w:rsidRPr="003F038A">
        <w:rPr>
          <w:rFonts w:ascii="Arial" w:hAnsi="Arial" w:cs="Arial"/>
          <w:sz w:val="24"/>
          <w:szCs w:val="24"/>
          <w:lang w:val="mn-MN"/>
        </w:rPr>
        <w:t>т</w:t>
      </w:r>
      <w:r>
        <w:rPr>
          <w:rFonts w:ascii="Arial" w:hAnsi="Arial" w:cs="Arial"/>
          <w:sz w:val="24"/>
          <w:szCs w:val="24"/>
          <w:lang w:val="mn-MN"/>
        </w:rPr>
        <w:t>э</w:t>
      </w:r>
      <w:r w:rsidRPr="003F038A">
        <w:rPr>
          <w:rFonts w:ascii="Arial" w:hAnsi="Arial" w:cs="Arial"/>
          <w:sz w:val="24"/>
          <w:szCs w:val="24"/>
          <w:lang w:val="mn-MN"/>
        </w:rPr>
        <w:t>й төхөөрөмж</w:t>
      </w:r>
    </w:p>
    <w:p w14:paraId="5C86C17D" w14:textId="16427AE5" w:rsidR="00F2300A" w:rsidRDefault="00F2300A" w:rsidP="00F2300A">
      <w:pPr>
        <w:spacing w:after="240" w:line="240" w:lineRule="auto"/>
        <w:jc w:val="both"/>
        <w:rPr>
          <w:rFonts w:ascii="Arial" w:hAnsi="Arial" w:cs="Arial"/>
          <w:sz w:val="24"/>
          <w:szCs w:val="24"/>
          <w:lang w:val="mn-MN"/>
        </w:rPr>
      </w:pPr>
      <w:r w:rsidRPr="00C76C1C">
        <w:rPr>
          <w:rFonts w:ascii="Arial" w:hAnsi="Arial" w:cs="Arial"/>
          <w:sz w:val="20"/>
          <w:szCs w:val="20"/>
          <w:lang w:val="mn-MN"/>
        </w:rPr>
        <w:t>ТАЙЛБАР</w:t>
      </w:r>
      <w:r>
        <w:rPr>
          <w:rFonts w:ascii="Arial" w:hAnsi="Arial" w:cs="Arial"/>
          <w:sz w:val="20"/>
          <w:szCs w:val="20"/>
          <w:lang w:val="mn-MN"/>
        </w:rPr>
        <w:t>:</w:t>
      </w:r>
      <w:r w:rsidRPr="00C76C1C">
        <w:rPr>
          <w:rFonts w:ascii="Arial" w:hAnsi="Arial" w:cs="Arial"/>
          <w:sz w:val="20"/>
          <w:szCs w:val="20"/>
          <w:lang w:val="mn-MN"/>
        </w:rPr>
        <w:t xml:space="preserve"> </w:t>
      </w:r>
      <w:r>
        <w:rPr>
          <w:rFonts w:ascii="Arial" w:hAnsi="Arial" w:cs="Arial"/>
          <w:sz w:val="20"/>
          <w:szCs w:val="20"/>
          <w:lang w:val="mn-MN"/>
        </w:rPr>
        <w:t>Ү</w:t>
      </w:r>
      <w:r w:rsidRPr="00C76C1C">
        <w:rPr>
          <w:rFonts w:ascii="Arial" w:hAnsi="Arial" w:cs="Arial"/>
          <w:sz w:val="20"/>
          <w:szCs w:val="20"/>
          <w:lang w:val="mn-MN"/>
        </w:rPr>
        <w:t>нэлгээ</w:t>
      </w:r>
      <w:r>
        <w:rPr>
          <w:rFonts w:ascii="Arial" w:hAnsi="Arial" w:cs="Arial"/>
          <w:sz w:val="20"/>
          <w:szCs w:val="20"/>
          <w:lang w:val="mn-MN"/>
        </w:rPr>
        <w:t>г хийхдээ т</w:t>
      </w:r>
      <w:r w:rsidRPr="00C76C1C">
        <w:rPr>
          <w:rFonts w:ascii="Arial" w:hAnsi="Arial" w:cs="Arial"/>
          <w:sz w:val="20"/>
          <w:szCs w:val="20"/>
          <w:lang w:val="mn-MN"/>
        </w:rPr>
        <w:t>өхөөрөмжийн өнхрүүлгээр эргэ</w:t>
      </w:r>
      <w:r>
        <w:rPr>
          <w:rFonts w:ascii="Arial" w:hAnsi="Arial" w:cs="Arial"/>
          <w:sz w:val="20"/>
          <w:szCs w:val="20"/>
          <w:lang w:val="mn-MN"/>
        </w:rPr>
        <w:t>ж буй</w:t>
      </w:r>
      <w:r w:rsidRPr="00C76C1C">
        <w:rPr>
          <w:rFonts w:ascii="Arial" w:hAnsi="Arial" w:cs="Arial"/>
          <w:sz w:val="20"/>
          <w:szCs w:val="20"/>
          <w:lang w:val="mn-MN"/>
        </w:rPr>
        <w:t xml:space="preserve"> </w:t>
      </w:r>
      <w:r>
        <w:rPr>
          <w:rFonts w:ascii="Arial" w:hAnsi="Arial" w:cs="Arial"/>
          <w:sz w:val="20"/>
          <w:szCs w:val="20"/>
          <w:lang w:val="mn-MN"/>
        </w:rPr>
        <w:t xml:space="preserve">дан </w:t>
      </w:r>
      <w:r w:rsidRPr="00C76C1C">
        <w:rPr>
          <w:rFonts w:ascii="Arial" w:hAnsi="Arial" w:cs="Arial"/>
          <w:sz w:val="20"/>
          <w:szCs w:val="20"/>
          <w:lang w:val="mn-MN"/>
        </w:rPr>
        <w:t>дугуй</w:t>
      </w:r>
      <w:r>
        <w:rPr>
          <w:rFonts w:ascii="Arial" w:hAnsi="Arial" w:cs="Arial"/>
          <w:sz w:val="20"/>
          <w:szCs w:val="20"/>
          <w:lang w:val="mn-MN"/>
        </w:rPr>
        <w:t>, эсвэл давхар</w:t>
      </w:r>
      <w:r w:rsidRPr="00C76C1C">
        <w:rPr>
          <w:rFonts w:ascii="Arial" w:hAnsi="Arial" w:cs="Arial"/>
          <w:sz w:val="20"/>
          <w:szCs w:val="20"/>
          <w:lang w:val="mn-MN"/>
        </w:rPr>
        <w:t xml:space="preserve"> дугуй</w:t>
      </w:r>
      <w:r>
        <w:rPr>
          <w:rFonts w:ascii="Arial" w:hAnsi="Arial" w:cs="Arial"/>
          <w:sz w:val="20"/>
          <w:szCs w:val="20"/>
          <w:lang w:val="mn-MN"/>
        </w:rPr>
        <w:t xml:space="preserve">н </w:t>
      </w:r>
      <w:r w:rsidRPr="00C76C1C">
        <w:rPr>
          <w:rFonts w:ascii="Arial" w:hAnsi="Arial" w:cs="Arial"/>
          <w:sz w:val="20"/>
          <w:szCs w:val="20"/>
          <w:lang w:val="mn-MN"/>
        </w:rPr>
        <w:t xml:space="preserve">тоормосны хүчийг </w:t>
      </w:r>
      <w:r>
        <w:rPr>
          <w:rFonts w:ascii="Arial" w:hAnsi="Arial" w:cs="Arial"/>
          <w:sz w:val="20"/>
          <w:szCs w:val="20"/>
          <w:lang w:val="mn-MN"/>
        </w:rPr>
        <w:t xml:space="preserve">дангаар нь, эсвэл </w:t>
      </w:r>
      <w:r w:rsidRPr="00C76C1C">
        <w:rPr>
          <w:rFonts w:ascii="Arial" w:hAnsi="Arial" w:cs="Arial"/>
          <w:sz w:val="20"/>
          <w:szCs w:val="20"/>
          <w:lang w:val="mn-MN"/>
        </w:rPr>
        <w:t>нэг</w:t>
      </w:r>
      <w:r>
        <w:rPr>
          <w:rFonts w:ascii="Arial" w:hAnsi="Arial" w:cs="Arial"/>
          <w:sz w:val="20"/>
          <w:szCs w:val="20"/>
          <w:lang w:val="mn-MN"/>
        </w:rPr>
        <w:t xml:space="preserve"> тэнхлэг дээрх</w:t>
      </w:r>
      <w:r w:rsidRPr="00C76C1C">
        <w:rPr>
          <w:rFonts w:ascii="Arial" w:hAnsi="Arial" w:cs="Arial"/>
          <w:sz w:val="20"/>
          <w:szCs w:val="20"/>
          <w:lang w:val="mn-MN"/>
        </w:rPr>
        <w:t xml:space="preserve"> </w:t>
      </w:r>
      <w:r>
        <w:rPr>
          <w:rFonts w:ascii="Arial" w:hAnsi="Arial" w:cs="Arial"/>
          <w:sz w:val="20"/>
          <w:szCs w:val="20"/>
          <w:lang w:val="mn-MN"/>
        </w:rPr>
        <w:t xml:space="preserve">дугуйнуудыг нэгэн </w:t>
      </w:r>
      <w:r w:rsidRPr="00C76C1C">
        <w:rPr>
          <w:rFonts w:ascii="Arial" w:hAnsi="Arial" w:cs="Arial"/>
          <w:sz w:val="20"/>
          <w:szCs w:val="20"/>
          <w:lang w:val="mn-MN"/>
        </w:rPr>
        <w:t>зэрэг хэмжи</w:t>
      </w:r>
      <w:r>
        <w:rPr>
          <w:rFonts w:ascii="Arial" w:hAnsi="Arial" w:cs="Arial"/>
          <w:sz w:val="20"/>
          <w:szCs w:val="20"/>
          <w:lang w:val="mn-MN"/>
        </w:rPr>
        <w:t>ж болно</w:t>
      </w:r>
      <w:r w:rsidRPr="00C76C1C">
        <w:rPr>
          <w:rFonts w:ascii="Arial" w:hAnsi="Arial" w:cs="Arial"/>
          <w:sz w:val="20"/>
          <w:szCs w:val="20"/>
          <w:lang w:val="mn-MN"/>
        </w:rPr>
        <w:t>.</w:t>
      </w:r>
    </w:p>
    <w:p w14:paraId="416F5E6A" w14:textId="6398D7AE" w:rsidR="00E60DB1" w:rsidRDefault="00E60DB1" w:rsidP="002022D1">
      <w:pPr>
        <w:pStyle w:val="Heading1"/>
        <w:rPr>
          <w:rFonts w:cs="Arial"/>
          <w:bCs/>
          <w:szCs w:val="24"/>
          <w:lang w:val="mn-MN"/>
        </w:rPr>
      </w:pPr>
      <w:bookmarkStart w:id="17" w:name="_Toc52190473"/>
      <w:bookmarkStart w:id="18" w:name="_Toc66452469"/>
      <w:bookmarkStart w:id="19" w:name="_Toc66465110"/>
      <w:bookmarkStart w:id="20" w:name="_Toc66465134"/>
      <w:r w:rsidRPr="00AC78FC">
        <w:rPr>
          <w:lang w:val="mn-MN"/>
        </w:rPr>
        <w:t xml:space="preserve">3 </w:t>
      </w:r>
      <w:bookmarkEnd w:id="17"/>
      <w:bookmarkEnd w:id="18"/>
      <w:r w:rsidR="00F2300A">
        <w:rPr>
          <w:rFonts w:cs="Arial"/>
          <w:bCs/>
          <w:szCs w:val="24"/>
          <w:lang w:val="mn-MN"/>
        </w:rPr>
        <w:t>Тэмдэглэгээ</w:t>
      </w:r>
      <w:bookmarkEnd w:id="19"/>
      <w:bookmarkEnd w:id="20"/>
    </w:p>
    <w:p w14:paraId="799724F8" w14:textId="037C73AF" w:rsidR="00F2300A" w:rsidRPr="00F2300A" w:rsidRDefault="00F2300A" w:rsidP="00F2300A">
      <w:pPr>
        <w:jc w:val="center"/>
        <w:rPr>
          <w:lang w:val="mn-MN"/>
        </w:rPr>
      </w:pPr>
      <w:r>
        <w:rPr>
          <w:rFonts w:ascii="Arial" w:hAnsi="Arial" w:cs="Arial"/>
          <w:b/>
          <w:bCs/>
          <w:sz w:val="24"/>
          <w:szCs w:val="24"/>
          <w:lang w:val="mn-MN"/>
        </w:rPr>
        <w:t>1-р хүснэгт – Үндсэн тэмдэглэгээ</w:t>
      </w:r>
    </w:p>
    <w:tbl>
      <w:tblPr>
        <w:tblStyle w:val="TableGrid"/>
        <w:tblW w:w="0" w:type="auto"/>
        <w:tblLook w:val="04A0" w:firstRow="1" w:lastRow="0" w:firstColumn="1" w:lastColumn="0" w:noHBand="0" w:noVBand="1"/>
      </w:tblPr>
      <w:tblGrid>
        <w:gridCol w:w="1707"/>
        <w:gridCol w:w="6506"/>
        <w:gridCol w:w="1132"/>
      </w:tblGrid>
      <w:tr w:rsidR="00F2300A" w:rsidRPr="0020728B" w14:paraId="0727CA2E" w14:textId="77777777" w:rsidTr="00441A2E">
        <w:tc>
          <w:tcPr>
            <w:tcW w:w="1707" w:type="dxa"/>
            <w:vAlign w:val="center"/>
          </w:tcPr>
          <w:p w14:paraId="00FAB50B" w14:textId="77777777" w:rsidR="00F2300A" w:rsidRPr="0020728B" w:rsidRDefault="00F2300A" w:rsidP="00441A2E">
            <w:pPr>
              <w:jc w:val="center"/>
              <w:rPr>
                <w:rFonts w:ascii="Arial" w:hAnsi="Arial" w:cs="Arial"/>
                <w:b/>
                <w:bCs/>
                <w:sz w:val="20"/>
                <w:szCs w:val="20"/>
              </w:rPr>
            </w:pPr>
            <w:r w:rsidRPr="0020728B">
              <w:rPr>
                <w:rFonts w:ascii="Arial" w:hAnsi="Arial" w:cs="Arial"/>
                <w:b/>
                <w:bCs/>
                <w:sz w:val="20"/>
                <w:szCs w:val="20"/>
                <w:lang w:val="mn-MN"/>
              </w:rPr>
              <w:t>Тэмдэглэгээ</w:t>
            </w:r>
          </w:p>
        </w:tc>
        <w:tc>
          <w:tcPr>
            <w:tcW w:w="6506" w:type="dxa"/>
          </w:tcPr>
          <w:p w14:paraId="2D001681" w14:textId="77777777" w:rsidR="00F2300A" w:rsidRPr="0020728B" w:rsidRDefault="00F2300A" w:rsidP="00F2300A">
            <w:pPr>
              <w:jc w:val="both"/>
              <w:rPr>
                <w:rFonts w:ascii="Arial" w:hAnsi="Arial" w:cs="Arial"/>
                <w:b/>
                <w:bCs/>
                <w:sz w:val="20"/>
                <w:szCs w:val="20"/>
                <w:lang w:val="mn-MN"/>
              </w:rPr>
            </w:pPr>
            <w:r w:rsidRPr="0020728B">
              <w:rPr>
                <w:rFonts w:ascii="Arial" w:hAnsi="Arial" w:cs="Arial"/>
                <w:b/>
                <w:bCs/>
                <w:sz w:val="20"/>
                <w:szCs w:val="20"/>
                <w:lang w:val="mn-MN"/>
              </w:rPr>
              <w:t>Тайлбар</w:t>
            </w:r>
          </w:p>
        </w:tc>
        <w:tc>
          <w:tcPr>
            <w:tcW w:w="1132" w:type="dxa"/>
          </w:tcPr>
          <w:p w14:paraId="776C0C7B" w14:textId="77777777" w:rsidR="00F2300A" w:rsidRPr="0020728B" w:rsidRDefault="00F2300A" w:rsidP="00F2300A">
            <w:pPr>
              <w:jc w:val="both"/>
              <w:rPr>
                <w:rFonts w:ascii="Arial" w:hAnsi="Arial" w:cs="Arial"/>
                <w:b/>
                <w:bCs/>
                <w:sz w:val="20"/>
                <w:szCs w:val="20"/>
                <w:lang w:val="mn-MN"/>
              </w:rPr>
            </w:pPr>
            <w:r w:rsidRPr="0020728B">
              <w:rPr>
                <w:rFonts w:ascii="Arial" w:hAnsi="Arial" w:cs="Arial"/>
                <w:b/>
                <w:bCs/>
                <w:sz w:val="20"/>
                <w:szCs w:val="20"/>
                <w:lang w:val="mn-MN"/>
              </w:rPr>
              <w:t>Нэгж</w:t>
            </w:r>
          </w:p>
        </w:tc>
      </w:tr>
      <w:tr w:rsidR="00F2300A" w:rsidRPr="0020728B" w14:paraId="1300711F" w14:textId="77777777" w:rsidTr="00441A2E">
        <w:tc>
          <w:tcPr>
            <w:tcW w:w="1707" w:type="dxa"/>
            <w:vAlign w:val="center"/>
          </w:tcPr>
          <w:p w14:paraId="1C83E968" w14:textId="571FB456" w:rsidR="00F2300A" w:rsidRPr="00F2300A" w:rsidRDefault="00441A2E" w:rsidP="00441A2E">
            <w:pPr>
              <w:jc w:val="center"/>
              <w:rPr>
                <w:rFonts w:ascii="Arial" w:hAnsi="Arial" w:cs="Arial"/>
                <w:sz w:val="20"/>
                <w:szCs w:val="20"/>
              </w:rPr>
            </w:pPr>
            <w:r w:rsidRPr="00F24609">
              <w:rPr>
                <w:position w:val="-12"/>
              </w:rPr>
              <w:object w:dxaOrig="340" w:dyaOrig="360" w14:anchorId="5EED9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8pt" o:ole="">
                  <v:imagedata r:id="rId9" o:title=""/>
                </v:shape>
                <o:OLEObject Type="Embed" ProgID="Equation.DSMT4" ShapeID="_x0000_i1025" DrawAspect="Content" ObjectID="_1677080326" r:id="rId10"/>
              </w:object>
            </w:r>
          </w:p>
        </w:tc>
        <w:tc>
          <w:tcPr>
            <w:tcW w:w="6506" w:type="dxa"/>
          </w:tcPr>
          <w:p w14:paraId="0B9DF215" w14:textId="1F0DA94B" w:rsidR="00F2300A" w:rsidRPr="00F2300A" w:rsidRDefault="00F2300A" w:rsidP="00F2300A">
            <w:pPr>
              <w:jc w:val="both"/>
              <w:rPr>
                <w:rFonts w:ascii="Arial" w:hAnsi="Arial" w:cs="Arial"/>
                <w:sz w:val="20"/>
                <w:szCs w:val="20"/>
                <w:lang w:val="mn-MN"/>
              </w:rPr>
            </w:pPr>
            <w:r w:rsidRPr="00F2300A">
              <w:rPr>
                <w:rFonts w:ascii="Arial" w:hAnsi="Arial" w:cs="Arial"/>
                <w:sz w:val="20"/>
                <w:szCs w:val="20"/>
                <w:lang w:val="mn-MN"/>
              </w:rPr>
              <w:t xml:space="preserve">Тоормосны дамжуулгын даралт </w:t>
            </w:r>
            <w:r w:rsidRPr="00F2300A">
              <w:rPr>
                <w:rFonts w:ascii="Arial" w:hAnsi="Arial" w:cs="Arial"/>
                <w:i/>
                <w:iCs/>
                <w:sz w:val="20"/>
                <w:szCs w:val="20"/>
              </w:rPr>
              <w:t>p</w:t>
            </w:r>
            <w:r w:rsidRPr="00F2300A">
              <w:rPr>
                <w:rFonts w:ascii="Arial" w:hAnsi="Arial" w:cs="Arial"/>
                <w:sz w:val="20"/>
                <w:szCs w:val="20"/>
                <w:vertAlign w:val="subscript"/>
              </w:rPr>
              <w:t>Alad</w:t>
            </w:r>
            <w:r w:rsidRPr="00F2300A">
              <w:rPr>
                <w:rFonts w:ascii="Arial" w:hAnsi="Arial" w:cs="Arial"/>
                <w:i/>
                <w:iCs/>
                <w:sz w:val="20"/>
                <w:szCs w:val="20"/>
                <w:vertAlign w:val="subscript"/>
              </w:rPr>
              <w:t>i</w:t>
            </w:r>
            <w:r w:rsidRPr="00F2300A">
              <w:rPr>
                <w:rFonts w:ascii="Arial" w:hAnsi="Arial" w:cs="Arial"/>
                <w:sz w:val="20"/>
                <w:szCs w:val="20"/>
                <w:lang w:val="mn-MN"/>
              </w:rPr>
              <w:t xml:space="preserve"> үед дугуйнуудад үүсэх тоормосны экстраполяц хүч</w:t>
            </w:r>
          </w:p>
        </w:tc>
        <w:tc>
          <w:tcPr>
            <w:tcW w:w="1132" w:type="dxa"/>
          </w:tcPr>
          <w:p w14:paraId="455CC50E" w14:textId="6A24654E" w:rsidR="00F2300A" w:rsidRPr="00F2300A" w:rsidRDefault="00F2300A" w:rsidP="00F2300A">
            <w:pPr>
              <w:jc w:val="center"/>
              <w:rPr>
                <w:rFonts w:ascii="Arial" w:hAnsi="Arial" w:cs="Arial"/>
                <w:sz w:val="20"/>
                <w:szCs w:val="20"/>
              </w:rPr>
            </w:pPr>
            <w:r w:rsidRPr="00F2300A">
              <w:rPr>
                <w:rFonts w:ascii="Arial" w:hAnsi="Arial" w:cs="Arial"/>
                <w:sz w:val="20"/>
                <w:szCs w:val="20"/>
              </w:rPr>
              <w:t>H</w:t>
            </w:r>
          </w:p>
        </w:tc>
      </w:tr>
      <w:tr w:rsidR="00F2300A" w:rsidRPr="0020728B" w14:paraId="05413492" w14:textId="77777777" w:rsidTr="00441A2E">
        <w:tc>
          <w:tcPr>
            <w:tcW w:w="1707" w:type="dxa"/>
            <w:vAlign w:val="center"/>
          </w:tcPr>
          <w:p w14:paraId="13006D3C" w14:textId="60E4105D" w:rsidR="00F2300A" w:rsidRPr="00F2300A" w:rsidRDefault="00441A2E" w:rsidP="00441A2E">
            <w:pPr>
              <w:jc w:val="center"/>
              <w:rPr>
                <w:rFonts w:ascii="Arial" w:hAnsi="Arial" w:cs="Arial"/>
                <w:sz w:val="20"/>
                <w:szCs w:val="20"/>
                <w:lang w:val="mn-MN"/>
              </w:rPr>
            </w:pPr>
            <w:r w:rsidRPr="00441A2E">
              <w:rPr>
                <w:position w:val="-14"/>
              </w:rPr>
              <w:object w:dxaOrig="660" w:dyaOrig="400" w14:anchorId="75AF58D7">
                <v:shape id="_x0000_i1026" type="#_x0000_t75" style="width:33pt;height:19.8pt" o:ole="">
                  <v:imagedata r:id="rId11" o:title=""/>
                </v:shape>
                <o:OLEObject Type="Embed" ProgID="Equation.DSMT4" ShapeID="_x0000_i1026" DrawAspect="Content" ObjectID="_1677080327" r:id="rId12"/>
              </w:object>
            </w:r>
          </w:p>
        </w:tc>
        <w:tc>
          <w:tcPr>
            <w:tcW w:w="6506" w:type="dxa"/>
          </w:tcPr>
          <w:p w14:paraId="126B4867" w14:textId="2AE27963" w:rsidR="00F2300A" w:rsidRPr="00F2300A" w:rsidRDefault="00F2300A" w:rsidP="00F2300A">
            <w:pPr>
              <w:jc w:val="both"/>
              <w:rPr>
                <w:rFonts w:ascii="Arial" w:hAnsi="Arial" w:cs="Arial"/>
                <w:sz w:val="20"/>
                <w:szCs w:val="20"/>
                <w:lang w:val="mn-MN"/>
              </w:rPr>
            </w:pPr>
            <w:r w:rsidRPr="00F2300A">
              <w:rPr>
                <w:rFonts w:ascii="Arial" w:hAnsi="Arial" w:cs="Arial"/>
                <w:sz w:val="20"/>
                <w:szCs w:val="20"/>
                <w:lang w:val="mn-MN"/>
              </w:rPr>
              <w:t xml:space="preserve">Бүх тэнхлэгийн </w:t>
            </w:r>
            <w:r w:rsidRPr="00F2300A">
              <w:rPr>
                <w:rFonts w:ascii="Arial" w:hAnsi="Arial" w:cs="Arial"/>
                <w:i/>
                <w:iCs/>
                <w:sz w:val="20"/>
                <w:szCs w:val="20"/>
              </w:rPr>
              <w:t>F</w:t>
            </w:r>
            <w:r w:rsidRPr="00F2300A">
              <w:rPr>
                <w:rFonts w:ascii="Arial" w:hAnsi="Arial" w:cs="Arial"/>
                <w:sz w:val="20"/>
                <w:szCs w:val="20"/>
                <w:vertAlign w:val="subscript"/>
              </w:rPr>
              <w:t>B</w:t>
            </w:r>
            <w:r w:rsidRPr="00F2300A">
              <w:rPr>
                <w:rFonts w:ascii="Arial" w:hAnsi="Arial" w:cs="Arial"/>
                <w:i/>
                <w:iCs/>
                <w:sz w:val="20"/>
                <w:szCs w:val="20"/>
                <w:vertAlign w:val="subscript"/>
              </w:rPr>
              <w:t>i</w:t>
            </w:r>
            <w:r w:rsidRPr="00F2300A">
              <w:rPr>
                <w:rFonts w:ascii="Arial" w:hAnsi="Arial" w:cs="Arial"/>
                <w:i/>
                <w:iCs/>
                <w:sz w:val="20"/>
                <w:szCs w:val="20"/>
                <w:vertAlign w:val="subscript"/>
                <w:lang w:val="mn-MN"/>
              </w:rPr>
              <w:t xml:space="preserve"> </w:t>
            </w:r>
            <w:r w:rsidRPr="00F2300A">
              <w:rPr>
                <w:rFonts w:ascii="Arial" w:hAnsi="Arial" w:cs="Arial"/>
                <w:sz w:val="20"/>
                <w:szCs w:val="20"/>
                <w:lang w:val="mn-MN"/>
              </w:rPr>
              <w:t>хүчний нийлбэр</w:t>
            </w:r>
          </w:p>
        </w:tc>
        <w:tc>
          <w:tcPr>
            <w:tcW w:w="1132" w:type="dxa"/>
          </w:tcPr>
          <w:p w14:paraId="38C55456" w14:textId="4D579A63" w:rsidR="00F2300A" w:rsidRPr="00F2300A" w:rsidRDefault="00F2300A" w:rsidP="00F2300A">
            <w:pPr>
              <w:jc w:val="center"/>
              <w:rPr>
                <w:rFonts w:ascii="Arial" w:hAnsi="Arial" w:cs="Arial"/>
                <w:sz w:val="20"/>
                <w:szCs w:val="20"/>
                <w:lang w:val="mn-MN"/>
              </w:rPr>
            </w:pPr>
            <w:r w:rsidRPr="00F2300A">
              <w:rPr>
                <w:rFonts w:ascii="Arial" w:hAnsi="Arial" w:cs="Arial"/>
                <w:sz w:val="20"/>
                <w:szCs w:val="20"/>
              </w:rPr>
              <w:t>H</w:t>
            </w:r>
          </w:p>
        </w:tc>
      </w:tr>
      <w:tr w:rsidR="00F2300A" w:rsidRPr="0020728B" w14:paraId="7DFD6537" w14:textId="77777777" w:rsidTr="00441A2E">
        <w:tc>
          <w:tcPr>
            <w:tcW w:w="1707" w:type="dxa"/>
            <w:vAlign w:val="center"/>
          </w:tcPr>
          <w:p w14:paraId="318A89E6" w14:textId="3511544F" w:rsidR="00F2300A" w:rsidRPr="00F2300A" w:rsidRDefault="00441A2E" w:rsidP="00441A2E">
            <w:pPr>
              <w:jc w:val="center"/>
              <w:rPr>
                <w:rFonts w:ascii="Arial" w:hAnsi="Arial" w:cs="Arial"/>
                <w:sz w:val="20"/>
                <w:szCs w:val="20"/>
              </w:rPr>
            </w:pPr>
            <w:r w:rsidRPr="00F24609">
              <w:rPr>
                <w:position w:val="-12"/>
              </w:rPr>
              <w:object w:dxaOrig="360" w:dyaOrig="360" w14:anchorId="7321539F">
                <v:shape id="_x0000_i1027" type="#_x0000_t75" style="width:18pt;height:18pt" o:ole="">
                  <v:imagedata r:id="rId13" o:title=""/>
                </v:shape>
                <o:OLEObject Type="Embed" ProgID="Equation.DSMT4" ShapeID="_x0000_i1027" DrawAspect="Content" ObjectID="_1677080328" r:id="rId14"/>
              </w:object>
            </w:r>
          </w:p>
        </w:tc>
        <w:tc>
          <w:tcPr>
            <w:tcW w:w="6506" w:type="dxa"/>
          </w:tcPr>
          <w:p w14:paraId="2AD9139F" w14:textId="5FC789D0" w:rsidR="00F2300A" w:rsidRPr="00F2300A" w:rsidRDefault="00F2300A" w:rsidP="00F2300A">
            <w:pPr>
              <w:jc w:val="both"/>
              <w:rPr>
                <w:rFonts w:ascii="Arial" w:hAnsi="Arial" w:cs="Arial"/>
                <w:sz w:val="20"/>
                <w:szCs w:val="20"/>
                <w:lang w:val="mn-MN"/>
              </w:rPr>
            </w:pPr>
            <w:r w:rsidRPr="00F2300A">
              <w:rPr>
                <w:rFonts w:ascii="Arial" w:hAnsi="Arial" w:cs="Arial"/>
                <w:sz w:val="20"/>
                <w:szCs w:val="20"/>
                <w:lang w:val="mn-MN"/>
              </w:rPr>
              <w:t xml:space="preserve">Тоормосны дамжуулгын даралт </w:t>
            </w:r>
            <w:r w:rsidRPr="00F2300A">
              <w:rPr>
                <w:rFonts w:ascii="Arial" w:hAnsi="Arial" w:cs="Arial"/>
                <w:i/>
                <w:iCs/>
                <w:sz w:val="20"/>
                <w:szCs w:val="20"/>
              </w:rPr>
              <w:t>p</w:t>
            </w:r>
            <w:r w:rsidRPr="00F2300A">
              <w:rPr>
                <w:rFonts w:ascii="Arial" w:hAnsi="Arial" w:cs="Arial"/>
                <w:sz w:val="20"/>
                <w:szCs w:val="20"/>
                <w:vertAlign w:val="subscript"/>
              </w:rPr>
              <w:t>Ah</w:t>
            </w:r>
            <w:r w:rsidRPr="00F2300A">
              <w:rPr>
                <w:rFonts w:ascii="Arial" w:hAnsi="Arial" w:cs="Arial"/>
                <w:i/>
                <w:iCs/>
                <w:sz w:val="20"/>
                <w:szCs w:val="20"/>
                <w:vertAlign w:val="subscript"/>
              </w:rPr>
              <w:t>i</w:t>
            </w:r>
            <w:r w:rsidRPr="00F2300A">
              <w:rPr>
                <w:rFonts w:ascii="Arial" w:hAnsi="Arial" w:cs="Arial"/>
                <w:sz w:val="20"/>
                <w:szCs w:val="20"/>
                <w:lang w:val="mn-MN"/>
              </w:rPr>
              <w:t xml:space="preserve"> үед </w:t>
            </w:r>
            <w:r w:rsidRPr="00F2300A">
              <w:rPr>
                <w:rFonts w:ascii="Arial" w:hAnsi="Arial" w:cs="Arial"/>
                <w:sz w:val="20"/>
                <w:szCs w:val="20"/>
              </w:rPr>
              <w:t xml:space="preserve">i </w:t>
            </w:r>
            <w:r w:rsidRPr="00F2300A">
              <w:rPr>
                <w:rFonts w:ascii="Arial" w:hAnsi="Arial" w:cs="Arial"/>
                <w:sz w:val="20"/>
                <w:szCs w:val="20"/>
                <w:lang w:val="mn-MN"/>
              </w:rPr>
              <w:t>тэнхлэгийн дугуйнуудад үүсэх тооромосны хүч</w:t>
            </w:r>
          </w:p>
        </w:tc>
        <w:tc>
          <w:tcPr>
            <w:tcW w:w="1132" w:type="dxa"/>
          </w:tcPr>
          <w:p w14:paraId="64D29725" w14:textId="04FED771" w:rsidR="00F2300A" w:rsidRPr="00F2300A" w:rsidRDefault="00F2300A" w:rsidP="00F2300A">
            <w:pPr>
              <w:jc w:val="center"/>
              <w:rPr>
                <w:rFonts w:ascii="Arial" w:hAnsi="Arial" w:cs="Arial"/>
                <w:sz w:val="20"/>
                <w:szCs w:val="20"/>
                <w:lang w:val="mn-MN"/>
              </w:rPr>
            </w:pPr>
            <w:r w:rsidRPr="00F2300A">
              <w:rPr>
                <w:rFonts w:ascii="Arial" w:hAnsi="Arial" w:cs="Arial"/>
                <w:sz w:val="20"/>
                <w:szCs w:val="20"/>
              </w:rPr>
              <w:t>H</w:t>
            </w:r>
          </w:p>
        </w:tc>
      </w:tr>
      <w:tr w:rsidR="00F2300A" w:rsidRPr="0020728B" w14:paraId="7FFACC3A" w14:textId="77777777" w:rsidTr="00441A2E">
        <w:tc>
          <w:tcPr>
            <w:tcW w:w="1707" w:type="dxa"/>
            <w:vAlign w:val="center"/>
          </w:tcPr>
          <w:p w14:paraId="7D20FC11" w14:textId="476D83FF" w:rsidR="00F2300A" w:rsidRPr="00F2300A" w:rsidRDefault="00441A2E" w:rsidP="00441A2E">
            <w:pPr>
              <w:jc w:val="center"/>
              <w:rPr>
                <w:rFonts w:ascii="Arial" w:hAnsi="Arial" w:cs="Arial"/>
                <w:i/>
                <w:iCs/>
                <w:sz w:val="20"/>
                <w:szCs w:val="20"/>
                <w:lang w:val="mn-MN"/>
              </w:rPr>
            </w:pPr>
            <w:r w:rsidRPr="00F24609">
              <w:rPr>
                <w:position w:val="-12"/>
              </w:rPr>
              <w:object w:dxaOrig="260" w:dyaOrig="360" w14:anchorId="3F6E0CB1">
                <v:shape id="_x0000_i1028" type="#_x0000_t75" style="width:13.2pt;height:18pt" o:ole="">
                  <v:imagedata r:id="rId15" o:title=""/>
                </v:shape>
                <o:OLEObject Type="Embed" ProgID="Equation.DSMT4" ShapeID="_x0000_i1028" DrawAspect="Content" ObjectID="_1677080329" r:id="rId16"/>
              </w:object>
            </w:r>
          </w:p>
        </w:tc>
        <w:tc>
          <w:tcPr>
            <w:tcW w:w="6506" w:type="dxa"/>
          </w:tcPr>
          <w:p w14:paraId="75731993" w14:textId="57047BB8" w:rsidR="00F2300A" w:rsidRPr="00F2300A" w:rsidRDefault="00F2300A" w:rsidP="00F2300A">
            <w:pPr>
              <w:jc w:val="both"/>
              <w:rPr>
                <w:rFonts w:ascii="Arial" w:hAnsi="Arial" w:cs="Arial"/>
                <w:sz w:val="20"/>
                <w:szCs w:val="20"/>
                <w:lang w:val="mn-MN"/>
              </w:rPr>
            </w:pPr>
            <w:r w:rsidRPr="00F2300A">
              <w:rPr>
                <w:rFonts w:ascii="Arial" w:hAnsi="Arial" w:cs="Arial"/>
                <w:sz w:val="20"/>
                <w:szCs w:val="20"/>
              </w:rPr>
              <w:t xml:space="preserve">i </w:t>
            </w:r>
            <w:r w:rsidRPr="00F2300A">
              <w:rPr>
                <w:rFonts w:ascii="Arial" w:hAnsi="Arial" w:cs="Arial"/>
                <w:sz w:val="20"/>
                <w:szCs w:val="20"/>
                <w:lang w:val="mn-MN"/>
              </w:rPr>
              <w:t>тэнхлэгийн дугуйнуудын тоормосны хүч</w:t>
            </w:r>
          </w:p>
        </w:tc>
        <w:tc>
          <w:tcPr>
            <w:tcW w:w="1132" w:type="dxa"/>
          </w:tcPr>
          <w:p w14:paraId="5BA910EA" w14:textId="620B2AE4" w:rsidR="00F2300A" w:rsidRPr="00F2300A" w:rsidRDefault="00F2300A" w:rsidP="00F2300A">
            <w:pPr>
              <w:jc w:val="center"/>
              <w:rPr>
                <w:rFonts w:ascii="Arial" w:hAnsi="Arial" w:cs="Arial"/>
                <w:sz w:val="20"/>
                <w:szCs w:val="20"/>
                <w:lang w:val="mn-MN"/>
              </w:rPr>
            </w:pPr>
            <w:r w:rsidRPr="00F2300A">
              <w:rPr>
                <w:rFonts w:ascii="Arial" w:hAnsi="Arial" w:cs="Arial"/>
                <w:sz w:val="20"/>
                <w:szCs w:val="20"/>
              </w:rPr>
              <w:t>H</w:t>
            </w:r>
          </w:p>
        </w:tc>
      </w:tr>
      <w:tr w:rsidR="00F2300A" w:rsidRPr="0020728B" w14:paraId="7B242A3F" w14:textId="77777777" w:rsidTr="00441A2E">
        <w:tc>
          <w:tcPr>
            <w:tcW w:w="1707" w:type="dxa"/>
            <w:vAlign w:val="center"/>
          </w:tcPr>
          <w:p w14:paraId="5379CA80" w14:textId="226B96B4" w:rsidR="00F2300A" w:rsidRPr="00F2300A" w:rsidRDefault="00441A2E" w:rsidP="00441A2E">
            <w:pPr>
              <w:jc w:val="center"/>
              <w:rPr>
                <w:rFonts w:ascii="Arial" w:hAnsi="Arial" w:cs="Arial"/>
                <w:sz w:val="20"/>
                <w:szCs w:val="20"/>
              </w:rPr>
            </w:pPr>
            <w:r w:rsidRPr="00F24609">
              <w:rPr>
                <w:position w:val="-12"/>
              </w:rPr>
              <w:object w:dxaOrig="340" w:dyaOrig="360" w14:anchorId="058992DC">
                <v:shape id="_x0000_i1029" type="#_x0000_t75" style="width:16.8pt;height:18pt" o:ole="">
                  <v:imagedata r:id="rId17" o:title=""/>
                </v:shape>
                <o:OLEObject Type="Embed" ProgID="Equation.DSMT4" ShapeID="_x0000_i1029" DrawAspect="Content" ObjectID="_1677080330" r:id="rId18"/>
              </w:object>
            </w:r>
          </w:p>
        </w:tc>
        <w:tc>
          <w:tcPr>
            <w:tcW w:w="6506" w:type="dxa"/>
          </w:tcPr>
          <w:p w14:paraId="025A6D0A" w14:textId="08647416" w:rsidR="00F2300A" w:rsidRPr="00F2300A" w:rsidRDefault="00F2300A" w:rsidP="00F2300A">
            <w:pPr>
              <w:jc w:val="both"/>
              <w:rPr>
                <w:rFonts w:ascii="Arial" w:hAnsi="Arial" w:cs="Arial"/>
                <w:sz w:val="20"/>
                <w:szCs w:val="20"/>
                <w:lang w:val="mn-MN"/>
              </w:rPr>
            </w:pPr>
            <w:r w:rsidRPr="00F2300A">
              <w:rPr>
                <w:rFonts w:ascii="Arial" w:hAnsi="Arial" w:cs="Arial"/>
                <w:sz w:val="20"/>
                <w:szCs w:val="20"/>
                <w:lang w:val="mn-MN"/>
              </w:rPr>
              <w:t xml:space="preserve">Тоормосны дамжуулгын даралт </w:t>
            </w:r>
            <w:r w:rsidRPr="00F2300A">
              <w:rPr>
                <w:rFonts w:ascii="Arial" w:hAnsi="Arial" w:cs="Arial"/>
                <w:i/>
                <w:iCs/>
                <w:sz w:val="20"/>
                <w:szCs w:val="20"/>
              </w:rPr>
              <w:t>p</w:t>
            </w:r>
            <w:r w:rsidRPr="00F2300A">
              <w:rPr>
                <w:rFonts w:ascii="Arial" w:hAnsi="Arial" w:cs="Arial"/>
                <w:sz w:val="20"/>
                <w:szCs w:val="20"/>
                <w:vertAlign w:val="subscript"/>
              </w:rPr>
              <w:t>A</w:t>
            </w:r>
            <w:r w:rsidRPr="00F2300A">
              <w:rPr>
                <w:rFonts w:ascii="Arial" w:hAnsi="Arial" w:cs="Arial"/>
                <w:i/>
                <w:iCs/>
                <w:sz w:val="20"/>
                <w:szCs w:val="20"/>
                <w:vertAlign w:val="subscript"/>
              </w:rPr>
              <w:t>,</w:t>
            </w:r>
            <w:r w:rsidRPr="00F2300A">
              <w:rPr>
                <w:rFonts w:ascii="Arial" w:hAnsi="Arial" w:cs="Arial"/>
                <w:sz w:val="20"/>
                <w:szCs w:val="20"/>
                <w:vertAlign w:val="subscript"/>
              </w:rPr>
              <w:t>L</w:t>
            </w:r>
            <w:r w:rsidRPr="00F2300A">
              <w:rPr>
                <w:rFonts w:ascii="Arial" w:hAnsi="Arial" w:cs="Arial"/>
                <w:i/>
                <w:iCs/>
                <w:sz w:val="20"/>
                <w:szCs w:val="20"/>
                <w:vertAlign w:val="subscript"/>
              </w:rPr>
              <w:t>i</w:t>
            </w:r>
            <w:r w:rsidRPr="00F2300A">
              <w:rPr>
                <w:rFonts w:ascii="Arial" w:hAnsi="Arial" w:cs="Arial"/>
                <w:sz w:val="20"/>
                <w:szCs w:val="20"/>
                <w:lang w:val="mn-MN"/>
              </w:rPr>
              <w:t xml:space="preserve"> үед </w:t>
            </w:r>
            <w:r w:rsidRPr="00F2300A">
              <w:rPr>
                <w:rFonts w:ascii="Arial" w:hAnsi="Arial" w:cs="Arial"/>
                <w:sz w:val="20"/>
                <w:szCs w:val="20"/>
              </w:rPr>
              <w:t xml:space="preserve">i </w:t>
            </w:r>
            <w:r w:rsidRPr="00F2300A">
              <w:rPr>
                <w:rFonts w:ascii="Arial" w:hAnsi="Arial" w:cs="Arial"/>
                <w:sz w:val="20"/>
                <w:szCs w:val="20"/>
                <w:lang w:val="mn-MN"/>
              </w:rPr>
              <w:t>тэнхлэгийн дугуйнуудад үүсэх тоормосны хүч</w:t>
            </w:r>
          </w:p>
        </w:tc>
        <w:tc>
          <w:tcPr>
            <w:tcW w:w="1132" w:type="dxa"/>
          </w:tcPr>
          <w:p w14:paraId="6215D89F" w14:textId="10C6172F" w:rsidR="00F2300A" w:rsidRPr="00F2300A" w:rsidRDefault="00F2300A" w:rsidP="00F2300A">
            <w:pPr>
              <w:jc w:val="center"/>
              <w:rPr>
                <w:rFonts w:ascii="Arial" w:hAnsi="Arial" w:cs="Arial"/>
                <w:sz w:val="20"/>
                <w:szCs w:val="20"/>
                <w:lang w:val="mn-MN"/>
              </w:rPr>
            </w:pPr>
            <w:r w:rsidRPr="00F2300A">
              <w:rPr>
                <w:rFonts w:ascii="Arial" w:hAnsi="Arial" w:cs="Arial"/>
                <w:sz w:val="20"/>
                <w:szCs w:val="20"/>
              </w:rPr>
              <w:t>H</w:t>
            </w:r>
          </w:p>
        </w:tc>
      </w:tr>
      <w:tr w:rsidR="00F2300A" w:rsidRPr="0020728B" w14:paraId="21F6B898" w14:textId="77777777" w:rsidTr="00441A2E">
        <w:tc>
          <w:tcPr>
            <w:tcW w:w="1707" w:type="dxa"/>
            <w:vAlign w:val="center"/>
          </w:tcPr>
          <w:p w14:paraId="3575A59A" w14:textId="7BDA76FF" w:rsidR="00F2300A" w:rsidRPr="00F2300A" w:rsidRDefault="00441A2E" w:rsidP="00441A2E">
            <w:pPr>
              <w:jc w:val="center"/>
              <w:rPr>
                <w:rFonts w:ascii="Arial" w:hAnsi="Arial" w:cs="Arial"/>
                <w:sz w:val="20"/>
                <w:szCs w:val="20"/>
              </w:rPr>
            </w:pPr>
            <w:r w:rsidRPr="00F24609">
              <w:rPr>
                <w:position w:val="-12"/>
              </w:rPr>
              <w:object w:dxaOrig="360" w:dyaOrig="360" w14:anchorId="2AF6EA9D">
                <v:shape id="_x0000_i1030" type="#_x0000_t75" style="width:18pt;height:18pt" o:ole="">
                  <v:imagedata r:id="rId19" o:title=""/>
                </v:shape>
                <o:OLEObject Type="Embed" ProgID="Equation.DSMT4" ShapeID="_x0000_i1030" DrawAspect="Content" ObjectID="_1677080331" r:id="rId20"/>
              </w:object>
            </w:r>
          </w:p>
        </w:tc>
        <w:tc>
          <w:tcPr>
            <w:tcW w:w="6506" w:type="dxa"/>
          </w:tcPr>
          <w:p w14:paraId="7D5EE261" w14:textId="73022805" w:rsidR="00F2300A" w:rsidRPr="00F2300A" w:rsidRDefault="00F2300A" w:rsidP="00F2300A">
            <w:pPr>
              <w:jc w:val="both"/>
              <w:rPr>
                <w:rFonts w:ascii="Arial" w:hAnsi="Arial" w:cs="Arial"/>
                <w:sz w:val="20"/>
                <w:szCs w:val="20"/>
                <w:lang w:val="mn-MN"/>
              </w:rPr>
            </w:pPr>
            <w:r w:rsidRPr="00F2300A">
              <w:rPr>
                <w:rFonts w:ascii="Arial" w:hAnsi="Arial" w:cs="Arial"/>
                <w:sz w:val="20"/>
                <w:szCs w:val="20"/>
                <w:lang w:val="mn-MN"/>
              </w:rPr>
              <w:t xml:space="preserve">Хөдөлгүүрт автотээврийн хэрэгслийн дугуйнуудад үйлчлэх статик, нормаль реакцын хүчний нийлбэр, эсвэл </w:t>
            </w:r>
            <w:r w:rsidRPr="00F2300A">
              <w:rPr>
                <w:rFonts w:ascii="Arial" w:hAnsi="Arial" w:cs="Arial"/>
                <w:i/>
                <w:iCs/>
                <w:sz w:val="20"/>
                <w:szCs w:val="20"/>
              </w:rPr>
              <w:t>F</w:t>
            </w:r>
            <w:r w:rsidRPr="00F2300A">
              <w:rPr>
                <w:rFonts w:ascii="Arial" w:hAnsi="Arial" w:cs="Arial"/>
                <w:sz w:val="20"/>
                <w:szCs w:val="20"/>
                <w:vertAlign w:val="subscript"/>
              </w:rPr>
              <w:t>M</w:t>
            </w:r>
            <w:r w:rsidRPr="00F2300A">
              <w:rPr>
                <w:rFonts w:ascii="Arial" w:hAnsi="Arial" w:cs="Arial"/>
                <w:sz w:val="20"/>
                <w:szCs w:val="20"/>
              </w:rPr>
              <w:t xml:space="preserve"> </w:t>
            </w:r>
            <w:r w:rsidRPr="00F2300A">
              <w:rPr>
                <w:rFonts w:ascii="Arial" w:hAnsi="Arial" w:cs="Arial"/>
                <w:sz w:val="20"/>
                <w:szCs w:val="20"/>
                <w:lang w:val="mn-MN"/>
              </w:rPr>
              <w:t xml:space="preserve">-ийг </w:t>
            </w:r>
            <w:r w:rsidRPr="00F2300A">
              <w:rPr>
                <w:rFonts w:ascii="Arial" w:hAnsi="Arial" w:cs="Arial"/>
                <w:i/>
                <w:iCs/>
                <w:sz w:val="20"/>
                <w:szCs w:val="20"/>
              </w:rPr>
              <w:t>F</w:t>
            </w:r>
            <w:r w:rsidRPr="00F2300A">
              <w:rPr>
                <w:rFonts w:ascii="Arial" w:hAnsi="Arial" w:cs="Arial"/>
                <w:i/>
                <w:iCs/>
                <w:sz w:val="20"/>
                <w:szCs w:val="20"/>
                <w:vertAlign w:val="subscript"/>
              </w:rPr>
              <w:t>i</w:t>
            </w:r>
            <w:r w:rsidRPr="00F2300A">
              <w:rPr>
                <w:rFonts w:ascii="Arial" w:hAnsi="Arial" w:cs="Arial"/>
                <w:sz w:val="20"/>
                <w:szCs w:val="20"/>
                <w:lang w:val="mn-MN"/>
              </w:rPr>
              <w:t xml:space="preserve"> утгаар илэрхийлж болно. </w:t>
            </w:r>
          </w:p>
        </w:tc>
        <w:tc>
          <w:tcPr>
            <w:tcW w:w="1132" w:type="dxa"/>
          </w:tcPr>
          <w:p w14:paraId="3C1F907C" w14:textId="34C64BB1" w:rsidR="00F2300A" w:rsidRPr="00F2300A" w:rsidRDefault="00F2300A" w:rsidP="00F2300A">
            <w:pPr>
              <w:jc w:val="center"/>
              <w:rPr>
                <w:rFonts w:ascii="Arial" w:hAnsi="Arial" w:cs="Arial"/>
                <w:sz w:val="20"/>
                <w:szCs w:val="20"/>
                <w:lang w:val="mn-MN"/>
              </w:rPr>
            </w:pPr>
            <w:r w:rsidRPr="00F2300A">
              <w:rPr>
                <w:rFonts w:ascii="Arial" w:hAnsi="Arial" w:cs="Arial"/>
                <w:sz w:val="20"/>
                <w:szCs w:val="20"/>
              </w:rPr>
              <w:t>H</w:t>
            </w:r>
          </w:p>
        </w:tc>
      </w:tr>
      <w:tr w:rsidR="00F2300A" w:rsidRPr="0020728B" w14:paraId="0AACD008" w14:textId="77777777" w:rsidTr="00441A2E">
        <w:tc>
          <w:tcPr>
            <w:tcW w:w="1707" w:type="dxa"/>
            <w:vAlign w:val="center"/>
          </w:tcPr>
          <w:p w14:paraId="11146701" w14:textId="1F729D96" w:rsidR="00F2300A" w:rsidRPr="00F2300A" w:rsidRDefault="00441A2E" w:rsidP="00441A2E">
            <w:pPr>
              <w:jc w:val="center"/>
              <w:rPr>
                <w:rFonts w:ascii="Arial" w:hAnsi="Arial" w:cs="Arial"/>
                <w:sz w:val="20"/>
                <w:szCs w:val="20"/>
              </w:rPr>
            </w:pPr>
            <w:r w:rsidRPr="00F24609">
              <w:rPr>
                <w:position w:val="-12"/>
              </w:rPr>
              <w:object w:dxaOrig="620" w:dyaOrig="360" w14:anchorId="68EFBC68">
                <v:shape id="_x0000_i1031" type="#_x0000_t75" style="width:31.2pt;height:18pt" o:ole="">
                  <v:imagedata r:id="rId21" o:title=""/>
                </v:shape>
                <o:OLEObject Type="Embed" ProgID="Equation.DSMT4" ShapeID="_x0000_i1031" DrawAspect="Content" ObjectID="_1677080332" r:id="rId22"/>
              </w:object>
            </w:r>
          </w:p>
        </w:tc>
        <w:tc>
          <w:tcPr>
            <w:tcW w:w="6506" w:type="dxa"/>
          </w:tcPr>
          <w:p w14:paraId="56C0454A" w14:textId="18E40E72" w:rsidR="00F2300A" w:rsidRPr="00F2300A" w:rsidRDefault="00F2300A" w:rsidP="00F2300A">
            <w:pPr>
              <w:jc w:val="both"/>
              <w:rPr>
                <w:rFonts w:ascii="Arial" w:hAnsi="Arial" w:cs="Arial"/>
                <w:sz w:val="20"/>
                <w:szCs w:val="20"/>
                <w:lang w:val="mn-MN"/>
              </w:rPr>
            </w:pPr>
            <w:r w:rsidRPr="00F2300A">
              <w:rPr>
                <w:rFonts w:ascii="Arial" w:hAnsi="Arial" w:cs="Arial"/>
                <w:i/>
                <w:iCs/>
                <w:sz w:val="20"/>
                <w:szCs w:val="20"/>
              </w:rPr>
              <w:t>F</w:t>
            </w:r>
            <w:r w:rsidRPr="00F2300A">
              <w:rPr>
                <w:rFonts w:ascii="Arial" w:hAnsi="Arial" w:cs="Arial"/>
                <w:sz w:val="20"/>
                <w:szCs w:val="20"/>
                <w:vertAlign w:val="subscript"/>
              </w:rPr>
              <w:t>M</w:t>
            </w:r>
            <w:r w:rsidRPr="00F2300A">
              <w:rPr>
                <w:rFonts w:ascii="Arial" w:hAnsi="Arial" w:cs="Arial"/>
                <w:sz w:val="20"/>
                <w:szCs w:val="20"/>
                <w:lang w:val="mn-MN"/>
              </w:rPr>
              <w:t>-ийн хамгийн их зөвшөөрөгдөх хэмжээ</w:t>
            </w:r>
          </w:p>
        </w:tc>
        <w:tc>
          <w:tcPr>
            <w:tcW w:w="1132" w:type="dxa"/>
          </w:tcPr>
          <w:p w14:paraId="292EFD01" w14:textId="000AE5A3" w:rsidR="00F2300A" w:rsidRPr="00F2300A" w:rsidRDefault="00F2300A" w:rsidP="00F2300A">
            <w:pPr>
              <w:jc w:val="center"/>
              <w:rPr>
                <w:rFonts w:ascii="Arial" w:hAnsi="Arial" w:cs="Arial"/>
                <w:sz w:val="20"/>
                <w:szCs w:val="20"/>
                <w:lang w:val="mn-MN"/>
              </w:rPr>
            </w:pPr>
            <w:r w:rsidRPr="00F2300A">
              <w:rPr>
                <w:rFonts w:ascii="Arial" w:hAnsi="Arial" w:cs="Arial"/>
                <w:sz w:val="20"/>
                <w:szCs w:val="20"/>
              </w:rPr>
              <w:t>H</w:t>
            </w:r>
          </w:p>
        </w:tc>
      </w:tr>
      <w:tr w:rsidR="00F2300A" w:rsidRPr="0020728B" w14:paraId="56B7F22B" w14:textId="77777777" w:rsidTr="00441A2E">
        <w:tc>
          <w:tcPr>
            <w:tcW w:w="1707" w:type="dxa"/>
            <w:vAlign w:val="center"/>
          </w:tcPr>
          <w:p w14:paraId="22B56D05" w14:textId="156088B1" w:rsidR="00F2300A" w:rsidRPr="00F2300A" w:rsidRDefault="00441A2E" w:rsidP="00441A2E">
            <w:pPr>
              <w:jc w:val="center"/>
              <w:rPr>
                <w:rFonts w:ascii="Arial" w:hAnsi="Arial" w:cs="Arial"/>
                <w:sz w:val="20"/>
                <w:szCs w:val="20"/>
              </w:rPr>
            </w:pPr>
            <w:r w:rsidRPr="00F24609">
              <w:rPr>
                <w:position w:val="-12"/>
              </w:rPr>
              <w:object w:dxaOrig="300" w:dyaOrig="360" w14:anchorId="406C5F5F">
                <v:shape id="_x0000_i1032" type="#_x0000_t75" style="width:15pt;height:18pt" o:ole="">
                  <v:imagedata r:id="rId23" o:title=""/>
                </v:shape>
                <o:OLEObject Type="Embed" ProgID="Equation.DSMT4" ShapeID="_x0000_i1032" DrawAspect="Content" ObjectID="_1677080333" r:id="rId24"/>
              </w:object>
            </w:r>
          </w:p>
        </w:tc>
        <w:tc>
          <w:tcPr>
            <w:tcW w:w="6506" w:type="dxa"/>
          </w:tcPr>
          <w:p w14:paraId="25240F71" w14:textId="69C91C0C" w:rsidR="00F2300A" w:rsidRPr="00F2300A" w:rsidRDefault="00F2300A" w:rsidP="00F2300A">
            <w:pPr>
              <w:jc w:val="both"/>
              <w:rPr>
                <w:rFonts w:ascii="Arial" w:hAnsi="Arial" w:cs="Arial"/>
                <w:sz w:val="20"/>
                <w:szCs w:val="20"/>
                <w:lang w:val="mn-MN"/>
              </w:rPr>
            </w:pPr>
            <w:r w:rsidRPr="00F2300A">
              <w:rPr>
                <w:rFonts w:ascii="Arial" w:hAnsi="Arial" w:cs="Arial"/>
                <w:sz w:val="20"/>
                <w:szCs w:val="20"/>
                <w:lang w:val="mn-MN"/>
              </w:rPr>
              <w:t>Нэг чиргүүлтэй тээврийн хрэгслийн дугуйнуудад үйлчлэх статик, нормаль реакцын хүчний нийлбэр</w:t>
            </w:r>
          </w:p>
        </w:tc>
        <w:tc>
          <w:tcPr>
            <w:tcW w:w="1132" w:type="dxa"/>
          </w:tcPr>
          <w:p w14:paraId="7371257C" w14:textId="6345F5F0" w:rsidR="00F2300A" w:rsidRPr="00F2300A" w:rsidRDefault="00F2300A" w:rsidP="00F2300A">
            <w:pPr>
              <w:jc w:val="center"/>
              <w:rPr>
                <w:rFonts w:ascii="Arial" w:hAnsi="Arial" w:cs="Arial"/>
                <w:sz w:val="20"/>
                <w:szCs w:val="20"/>
                <w:lang w:val="mn-MN"/>
              </w:rPr>
            </w:pPr>
            <w:r w:rsidRPr="00F2300A">
              <w:rPr>
                <w:rFonts w:ascii="Arial" w:hAnsi="Arial" w:cs="Arial"/>
                <w:sz w:val="20"/>
                <w:szCs w:val="20"/>
              </w:rPr>
              <w:t>H</w:t>
            </w:r>
          </w:p>
        </w:tc>
      </w:tr>
      <w:tr w:rsidR="00F2300A" w:rsidRPr="0020728B" w14:paraId="72000242" w14:textId="77777777" w:rsidTr="00441A2E">
        <w:tc>
          <w:tcPr>
            <w:tcW w:w="1707" w:type="dxa"/>
            <w:vAlign w:val="center"/>
          </w:tcPr>
          <w:p w14:paraId="69D239A7" w14:textId="16544069" w:rsidR="00F2300A" w:rsidRPr="00F2300A" w:rsidRDefault="00441A2E" w:rsidP="00441A2E">
            <w:pPr>
              <w:jc w:val="center"/>
              <w:rPr>
                <w:rFonts w:ascii="Arial" w:hAnsi="Arial" w:cs="Arial"/>
                <w:sz w:val="20"/>
                <w:szCs w:val="20"/>
              </w:rPr>
            </w:pPr>
            <w:r w:rsidRPr="00F24609">
              <w:rPr>
                <w:position w:val="-12"/>
              </w:rPr>
              <w:object w:dxaOrig="560" w:dyaOrig="360" w14:anchorId="50E0FEDE">
                <v:shape id="_x0000_i1033" type="#_x0000_t75" style="width:28.2pt;height:18pt" o:ole="">
                  <v:imagedata r:id="rId25" o:title=""/>
                </v:shape>
                <o:OLEObject Type="Embed" ProgID="Equation.DSMT4" ShapeID="_x0000_i1033" DrawAspect="Content" ObjectID="_1677080334" r:id="rId26"/>
              </w:object>
            </w:r>
          </w:p>
        </w:tc>
        <w:tc>
          <w:tcPr>
            <w:tcW w:w="6506" w:type="dxa"/>
          </w:tcPr>
          <w:p w14:paraId="40FABA4C" w14:textId="20168BC4" w:rsidR="00F2300A" w:rsidRPr="00F2300A" w:rsidRDefault="00F2300A" w:rsidP="00F2300A">
            <w:pPr>
              <w:jc w:val="both"/>
              <w:rPr>
                <w:rFonts w:ascii="Arial" w:hAnsi="Arial" w:cs="Arial"/>
                <w:sz w:val="20"/>
                <w:szCs w:val="20"/>
                <w:lang w:val="mn-MN"/>
              </w:rPr>
            </w:pPr>
            <w:r w:rsidRPr="00F2300A">
              <w:rPr>
                <w:rFonts w:ascii="Arial" w:hAnsi="Arial" w:cs="Arial"/>
                <w:sz w:val="20"/>
                <w:szCs w:val="20"/>
                <w:lang w:val="mn-MN"/>
              </w:rPr>
              <w:t>Бүрэн ачаалсан чиргүүлтэй тээврийн хэрэгслийн дугуйнуудад үйлчлэх статик, нормаль реакцын хүчний нийлбэр</w:t>
            </w:r>
          </w:p>
        </w:tc>
        <w:tc>
          <w:tcPr>
            <w:tcW w:w="1132" w:type="dxa"/>
          </w:tcPr>
          <w:p w14:paraId="6DC9CE66" w14:textId="1BFC9F51" w:rsidR="00F2300A" w:rsidRPr="00F2300A" w:rsidRDefault="00F2300A" w:rsidP="00F2300A">
            <w:pPr>
              <w:jc w:val="center"/>
              <w:rPr>
                <w:rFonts w:ascii="Arial" w:hAnsi="Arial" w:cs="Arial"/>
                <w:sz w:val="20"/>
                <w:szCs w:val="20"/>
                <w:lang w:val="mn-MN"/>
              </w:rPr>
            </w:pPr>
            <w:r w:rsidRPr="00F2300A">
              <w:rPr>
                <w:rFonts w:ascii="Arial" w:hAnsi="Arial" w:cs="Arial"/>
                <w:sz w:val="20"/>
                <w:szCs w:val="20"/>
              </w:rPr>
              <w:t>H</w:t>
            </w:r>
          </w:p>
        </w:tc>
      </w:tr>
      <w:tr w:rsidR="00F2300A" w:rsidRPr="0020728B" w14:paraId="616237AB" w14:textId="77777777" w:rsidTr="00441A2E">
        <w:tc>
          <w:tcPr>
            <w:tcW w:w="1707" w:type="dxa"/>
            <w:vAlign w:val="center"/>
          </w:tcPr>
          <w:p w14:paraId="05638AB4" w14:textId="569E04C7" w:rsidR="00F2300A" w:rsidRPr="00F2300A" w:rsidRDefault="00441A2E" w:rsidP="00441A2E">
            <w:pPr>
              <w:jc w:val="center"/>
              <w:rPr>
                <w:rFonts w:ascii="Arial" w:hAnsi="Arial" w:cs="Arial"/>
                <w:i/>
                <w:iCs/>
                <w:sz w:val="20"/>
                <w:szCs w:val="20"/>
              </w:rPr>
            </w:pPr>
            <w:r w:rsidRPr="00441A2E">
              <w:rPr>
                <w:position w:val="-12"/>
              </w:rPr>
              <w:object w:dxaOrig="360" w:dyaOrig="360" w14:anchorId="402F5567">
                <v:shape id="_x0000_i1034" type="#_x0000_t75" style="width:18pt;height:18pt" o:ole="">
                  <v:imagedata r:id="rId27" o:title=""/>
                </v:shape>
                <o:OLEObject Type="Embed" ProgID="Equation.DSMT4" ShapeID="_x0000_i1034" DrawAspect="Content" ObjectID="_1677080335" r:id="rId28"/>
              </w:object>
            </w:r>
          </w:p>
        </w:tc>
        <w:tc>
          <w:tcPr>
            <w:tcW w:w="6506" w:type="dxa"/>
          </w:tcPr>
          <w:p w14:paraId="56CCBE15" w14:textId="4391AC98" w:rsidR="00F2300A" w:rsidRPr="00F2300A" w:rsidRDefault="00F2300A" w:rsidP="00F2300A">
            <w:pPr>
              <w:jc w:val="both"/>
              <w:rPr>
                <w:rFonts w:ascii="Arial" w:hAnsi="Arial" w:cs="Arial"/>
                <w:sz w:val="20"/>
                <w:szCs w:val="20"/>
                <w:lang w:val="mn-MN"/>
              </w:rPr>
            </w:pPr>
            <w:r w:rsidRPr="00F2300A">
              <w:rPr>
                <w:rFonts w:ascii="Arial" w:hAnsi="Arial" w:cs="Arial"/>
                <w:i/>
                <w:iCs/>
                <w:sz w:val="20"/>
                <w:szCs w:val="20"/>
              </w:rPr>
              <w:t xml:space="preserve">i </w:t>
            </w:r>
            <w:r w:rsidRPr="00F2300A">
              <w:rPr>
                <w:rFonts w:ascii="Arial" w:hAnsi="Arial" w:cs="Arial"/>
                <w:sz w:val="20"/>
                <w:szCs w:val="20"/>
                <w:lang w:val="mn-MN"/>
              </w:rPr>
              <w:t>тэнхлэгийн тоормосны дамжуулгын даралт</w:t>
            </w:r>
          </w:p>
        </w:tc>
        <w:tc>
          <w:tcPr>
            <w:tcW w:w="1132" w:type="dxa"/>
          </w:tcPr>
          <w:p w14:paraId="07A5094B" w14:textId="469708E7" w:rsidR="00F2300A" w:rsidRPr="00F2300A" w:rsidRDefault="00F2300A" w:rsidP="00F2300A">
            <w:pPr>
              <w:jc w:val="center"/>
              <w:rPr>
                <w:rFonts w:ascii="Arial" w:hAnsi="Arial" w:cs="Arial"/>
                <w:sz w:val="20"/>
                <w:szCs w:val="20"/>
                <w:lang w:val="mn-MN"/>
              </w:rPr>
            </w:pPr>
            <w:r w:rsidRPr="00F2300A">
              <w:rPr>
                <w:rFonts w:ascii="Arial" w:hAnsi="Arial" w:cs="Arial"/>
                <w:sz w:val="20"/>
                <w:szCs w:val="20"/>
                <w:lang w:val="mn-MN"/>
              </w:rPr>
              <w:t xml:space="preserve">кПа </w:t>
            </w:r>
          </w:p>
        </w:tc>
      </w:tr>
      <w:tr w:rsidR="00F2300A" w:rsidRPr="0020728B" w14:paraId="3D157954" w14:textId="77777777" w:rsidTr="00441A2E">
        <w:tc>
          <w:tcPr>
            <w:tcW w:w="1707" w:type="dxa"/>
            <w:vAlign w:val="center"/>
          </w:tcPr>
          <w:p w14:paraId="0FFE8885" w14:textId="42F8D448" w:rsidR="00F2300A" w:rsidRPr="00F2300A" w:rsidRDefault="00441A2E" w:rsidP="00441A2E">
            <w:pPr>
              <w:jc w:val="center"/>
              <w:rPr>
                <w:rFonts w:ascii="Arial" w:hAnsi="Arial" w:cs="Arial"/>
                <w:i/>
                <w:iCs/>
                <w:sz w:val="20"/>
                <w:szCs w:val="20"/>
              </w:rPr>
            </w:pPr>
            <w:r w:rsidRPr="00441A2E">
              <w:rPr>
                <w:position w:val="-12"/>
              </w:rPr>
              <w:object w:dxaOrig="460" w:dyaOrig="360" w14:anchorId="277B78BE">
                <v:shape id="_x0000_i1035" type="#_x0000_t75" style="width:22.8pt;height:18pt" o:ole="">
                  <v:imagedata r:id="rId29" o:title=""/>
                </v:shape>
                <o:OLEObject Type="Embed" ProgID="Equation.DSMT4" ShapeID="_x0000_i1035" DrawAspect="Content" ObjectID="_1677080336" r:id="rId30"/>
              </w:object>
            </w:r>
          </w:p>
        </w:tc>
        <w:tc>
          <w:tcPr>
            <w:tcW w:w="6506" w:type="dxa"/>
          </w:tcPr>
          <w:p w14:paraId="32C81149" w14:textId="6C222C0F" w:rsidR="00F2300A" w:rsidRPr="00F2300A" w:rsidRDefault="00F2300A" w:rsidP="00F2300A">
            <w:pPr>
              <w:jc w:val="both"/>
              <w:rPr>
                <w:rFonts w:ascii="Arial" w:hAnsi="Arial" w:cs="Arial"/>
                <w:sz w:val="20"/>
                <w:szCs w:val="20"/>
                <w:lang w:val="mn-MN"/>
              </w:rPr>
            </w:pPr>
            <w:r w:rsidRPr="00F2300A">
              <w:rPr>
                <w:rFonts w:ascii="Arial" w:hAnsi="Arial" w:cs="Arial"/>
                <w:i/>
                <w:iCs/>
                <w:sz w:val="20"/>
                <w:szCs w:val="20"/>
              </w:rPr>
              <w:t>i</w:t>
            </w:r>
            <w:r w:rsidRPr="00F2300A">
              <w:rPr>
                <w:rFonts w:ascii="Arial" w:hAnsi="Arial" w:cs="Arial"/>
                <w:sz w:val="20"/>
                <w:szCs w:val="20"/>
              </w:rPr>
              <w:t xml:space="preserve"> </w:t>
            </w:r>
            <w:r w:rsidRPr="00F2300A">
              <w:rPr>
                <w:rFonts w:ascii="Arial" w:hAnsi="Arial" w:cs="Arial"/>
                <w:sz w:val="20"/>
                <w:szCs w:val="20"/>
                <w:lang w:val="mn-MN"/>
              </w:rPr>
              <w:t>тэнхлэгийн тоормосны дамжуулгын боломжит хамгийн их даралт</w:t>
            </w:r>
          </w:p>
        </w:tc>
        <w:tc>
          <w:tcPr>
            <w:tcW w:w="1132" w:type="dxa"/>
          </w:tcPr>
          <w:p w14:paraId="404BF57C" w14:textId="76013E59" w:rsidR="00F2300A" w:rsidRPr="00F2300A" w:rsidRDefault="00F2300A" w:rsidP="00F2300A">
            <w:pPr>
              <w:jc w:val="center"/>
              <w:rPr>
                <w:rFonts w:ascii="Arial" w:hAnsi="Arial" w:cs="Arial"/>
                <w:sz w:val="20"/>
                <w:szCs w:val="20"/>
                <w:lang w:val="mn-MN"/>
              </w:rPr>
            </w:pPr>
            <w:r w:rsidRPr="00F2300A">
              <w:rPr>
                <w:rFonts w:ascii="Arial" w:hAnsi="Arial" w:cs="Arial"/>
                <w:sz w:val="20"/>
                <w:szCs w:val="20"/>
                <w:lang w:val="mn-MN"/>
              </w:rPr>
              <w:t>кПа</w:t>
            </w:r>
          </w:p>
        </w:tc>
      </w:tr>
      <w:tr w:rsidR="00F2300A" w:rsidRPr="0020728B" w14:paraId="17E5DC64" w14:textId="77777777" w:rsidTr="00441A2E">
        <w:tc>
          <w:tcPr>
            <w:tcW w:w="1707" w:type="dxa"/>
            <w:vAlign w:val="center"/>
          </w:tcPr>
          <w:p w14:paraId="7BDC58D7" w14:textId="7928438C" w:rsidR="00F2300A" w:rsidRPr="00F2300A" w:rsidRDefault="00441A2E" w:rsidP="00441A2E">
            <w:pPr>
              <w:jc w:val="center"/>
              <w:rPr>
                <w:rFonts w:ascii="Arial" w:hAnsi="Arial" w:cs="Arial"/>
                <w:i/>
                <w:iCs/>
                <w:sz w:val="20"/>
                <w:szCs w:val="20"/>
              </w:rPr>
            </w:pPr>
            <w:r w:rsidRPr="00441A2E">
              <w:rPr>
                <w:position w:val="-12"/>
              </w:rPr>
              <w:object w:dxaOrig="540" w:dyaOrig="360" w14:anchorId="534D026F">
                <v:shape id="_x0000_i1036" type="#_x0000_t75" style="width:27pt;height:18pt" o:ole="">
                  <v:imagedata r:id="rId31" o:title=""/>
                </v:shape>
                <o:OLEObject Type="Embed" ProgID="Equation.DSMT4" ShapeID="_x0000_i1036" DrawAspect="Content" ObjectID="_1677080337" r:id="rId32"/>
              </w:object>
            </w:r>
          </w:p>
        </w:tc>
        <w:tc>
          <w:tcPr>
            <w:tcW w:w="6506" w:type="dxa"/>
          </w:tcPr>
          <w:p w14:paraId="4F491B54" w14:textId="2C597202" w:rsidR="00F2300A" w:rsidRPr="00F2300A" w:rsidRDefault="00F2300A" w:rsidP="00F2300A">
            <w:pPr>
              <w:jc w:val="both"/>
              <w:rPr>
                <w:rFonts w:ascii="Arial" w:hAnsi="Arial" w:cs="Arial"/>
                <w:sz w:val="20"/>
                <w:szCs w:val="20"/>
              </w:rPr>
            </w:pPr>
            <w:r w:rsidRPr="00F2300A">
              <w:rPr>
                <w:rFonts w:ascii="Arial" w:hAnsi="Arial" w:cs="Arial"/>
                <w:sz w:val="20"/>
                <w:szCs w:val="20"/>
                <w:lang w:val="mn-MN"/>
              </w:rPr>
              <w:t xml:space="preserve">Бүрэн ачаалсан, хөдөлгүүрт автотээврийн хэрэгслийн </w:t>
            </w:r>
            <w:r w:rsidRPr="00F2300A">
              <w:rPr>
                <w:rFonts w:ascii="Arial" w:hAnsi="Arial" w:cs="Arial"/>
                <w:sz w:val="20"/>
                <w:szCs w:val="20"/>
              </w:rPr>
              <w:t xml:space="preserve">i </w:t>
            </w:r>
            <w:r w:rsidRPr="00F2300A">
              <w:rPr>
                <w:rFonts w:ascii="Arial" w:hAnsi="Arial" w:cs="Arial"/>
                <w:sz w:val="20"/>
                <w:szCs w:val="20"/>
                <w:lang w:val="mn-MN"/>
              </w:rPr>
              <w:t xml:space="preserve">тэнхлэгийн тоормосны дамжуулгын боломжит хамгийн бага даралт </w:t>
            </w:r>
            <w:r w:rsidRPr="00F2300A">
              <w:rPr>
                <w:rFonts w:ascii="Arial" w:hAnsi="Arial" w:cs="Arial"/>
                <w:sz w:val="20"/>
                <w:szCs w:val="20"/>
              </w:rPr>
              <w:t>(</w:t>
            </w:r>
            <w:r w:rsidRPr="00F2300A">
              <w:rPr>
                <w:rFonts w:ascii="Arial" w:hAnsi="Arial" w:cs="Arial"/>
                <w:sz w:val="20"/>
                <w:szCs w:val="20"/>
                <w:lang w:val="mn-MN"/>
              </w:rPr>
              <w:t>экстраполяцийн зорилгоор ашиглах</w:t>
            </w:r>
            <w:r w:rsidRPr="00F2300A">
              <w:rPr>
                <w:rFonts w:ascii="Arial" w:hAnsi="Arial" w:cs="Arial"/>
                <w:sz w:val="20"/>
                <w:szCs w:val="20"/>
              </w:rPr>
              <w:t>)</w:t>
            </w:r>
          </w:p>
        </w:tc>
        <w:tc>
          <w:tcPr>
            <w:tcW w:w="1132" w:type="dxa"/>
          </w:tcPr>
          <w:p w14:paraId="42AA3CA8" w14:textId="7E776EEB" w:rsidR="00F2300A" w:rsidRPr="00F2300A" w:rsidRDefault="00F2300A" w:rsidP="00F2300A">
            <w:pPr>
              <w:jc w:val="center"/>
              <w:rPr>
                <w:rFonts w:ascii="Arial" w:hAnsi="Arial" w:cs="Arial"/>
                <w:sz w:val="20"/>
                <w:szCs w:val="20"/>
                <w:lang w:val="mn-MN"/>
              </w:rPr>
            </w:pPr>
            <w:r w:rsidRPr="00F2300A">
              <w:rPr>
                <w:rFonts w:ascii="Arial" w:hAnsi="Arial" w:cs="Arial"/>
                <w:sz w:val="20"/>
                <w:szCs w:val="20"/>
                <w:lang w:val="mn-MN"/>
              </w:rPr>
              <w:t xml:space="preserve">кПа </w:t>
            </w:r>
          </w:p>
        </w:tc>
      </w:tr>
      <w:tr w:rsidR="00F2300A" w:rsidRPr="0020728B" w14:paraId="17F8079F" w14:textId="77777777" w:rsidTr="00441A2E">
        <w:tc>
          <w:tcPr>
            <w:tcW w:w="1707" w:type="dxa"/>
            <w:vAlign w:val="center"/>
          </w:tcPr>
          <w:p w14:paraId="68449642" w14:textId="3C8381EA" w:rsidR="00F2300A" w:rsidRPr="00F2300A" w:rsidRDefault="00441A2E" w:rsidP="00441A2E">
            <w:pPr>
              <w:jc w:val="center"/>
              <w:rPr>
                <w:rFonts w:ascii="Arial" w:hAnsi="Arial" w:cs="Arial"/>
                <w:i/>
                <w:iCs/>
                <w:sz w:val="20"/>
                <w:szCs w:val="20"/>
              </w:rPr>
            </w:pPr>
            <w:r w:rsidRPr="00F24609">
              <w:rPr>
                <w:position w:val="-14"/>
              </w:rPr>
              <w:object w:dxaOrig="499" w:dyaOrig="380" w14:anchorId="41341E81">
                <v:shape id="_x0000_i1037" type="#_x0000_t75" style="width:25.2pt;height:19.2pt" o:ole="">
                  <v:imagedata r:id="rId33" o:title=""/>
                </v:shape>
                <o:OLEObject Type="Embed" ProgID="Equation.DSMT4" ShapeID="_x0000_i1037" DrawAspect="Content" ObjectID="_1677080338" r:id="rId34"/>
              </w:object>
            </w:r>
          </w:p>
        </w:tc>
        <w:tc>
          <w:tcPr>
            <w:tcW w:w="6506" w:type="dxa"/>
          </w:tcPr>
          <w:p w14:paraId="2A454914" w14:textId="2F1F62E4" w:rsidR="00F2300A" w:rsidRPr="00F2300A" w:rsidRDefault="00F2300A" w:rsidP="00F2300A">
            <w:pPr>
              <w:jc w:val="both"/>
              <w:rPr>
                <w:rFonts w:ascii="Arial" w:hAnsi="Arial" w:cs="Arial"/>
                <w:sz w:val="20"/>
                <w:szCs w:val="20"/>
                <w:lang w:val="mn-MN"/>
              </w:rPr>
            </w:pPr>
            <w:r w:rsidRPr="00F2300A">
              <w:rPr>
                <w:rFonts w:ascii="Arial" w:hAnsi="Arial" w:cs="Arial"/>
                <w:i/>
                <w:iCs/>
                <w:sz w:val="20"/>
                <w:szCs w:val="20"/>
              </w:rPr>
              <w:t>i</w:t>
            </w:r>
            <w:r w:rsidRPr="00F2300A">
              <w:rPr>
                <w:rFonts w:ascii="Arial" w:hAnsi="Arial" w:cs="Arial"/>
                <w:sz w:val="20"/>
                <w:szCs w:val="20"/>
              </w:rPr>
              <w:t xml:space="preserve"> </w:t>
            </w:r>
            <w:r w:rsidRPr="00F2300A">
              <w:rPr>
                <w:rFonts w:ascii="Arial" w:hAnsi="Arial" w:cs="Arial"/>
                <w:sz w:val="20"/>
                <w:szCs w:val="20"/>
                <w:lang w:val="mn-MN"/>
              </w:rPr>
              <w:t>тэнхлэгийн тоормосны дамжуулгын хамгийн бага даралт</w:t>
            </w:r>
          </w:p>
        </w:tc>
        <w:tc>
          <w:tcPr>
            <w:tcW w:w="1132" w:type="dxa"/>
          </w:tcPr>
          <w:p w14:paraId="3F115BB5" w14:textId="62218B42" w:rsidR="00F2300A" w:rsidRPr="00F2300A" w:rsidRDefault="00F2300A" w:rsidP="00F2300A">
            <w:pPr>
              <w:jc w:val="center"/>
              <w:rPr>
                <w:rFonts w:ascii="Arial" w:hAnsi="Arial" w:cs="Arial"/>
                <w:sz w:val="20"/>
                <w:szCs w:val="20"/>
                <w:lang w:val="mn-MN"/>
              </w:rPr>
            </w:pPr>
            <w:r w:rsidRPr="00F2300A">
              <w:rPr>
                <w:rFonts w:ascii="Arial" w:hAnsi="Arial" w:cs="Arial"/>
                <w:sz w:val="20"/>
                <w:szCs w:val="20"/>
                <w:lang w:val="mn-MN"/>
              </w:rPr>
              <w:t xml:space="preserve">кПа </w:t>
            </w:r>
          </w:p>
        </w:tc>
      </w:tr>
      <w:tr w:rsidR="00441A2E" w:rsidRPr="0020728B" w14:paraId="461D8AFF" w14:textId="77777777" w:rsidTr="00441A2E">
        <w:tc>
          <w:tcPr>
            <w:tcW w:w="1707" w:type="dxa"/>
            <w:vAlign w:val="center"/>
          </w:tcPr>
          <w:p w14:paraId="21492293" w14:textId="57336445" w:rsidR="00441A2E" w:rsidRPr="00F2300A" w:rsidRDefault="00441A2E" w:rsidP="00441A2E">
            <w:pPr>
              <w:jc w:val="center"/>
              <w:rPr>
                <w:rFonts w:ascii="Arial" w:hAnsi="Arial" w:cs="Arial"/>
                <w:i/>
                <w:iCs/>
                <w:sz w:val="20"/>
                <w:szCs w:val="20"/>
              </w:rPr>
            </w:pPr>
            <w:r w:rsidRPr="00441A2E">
              <w:rPr>
                <w:position w:val="-4"/>
              </w:rPr>
              <w:object w:dxaOrig="240" w:dyaOrig="260" w14:anchorId="349F2F54">
                <v:shape id="_x0000_i1038" type="#_x0000_t75" style="width:12pt;height:13.2pt" o:ole="">
                  <v:imagedata r:id="rId35" o:title=""/>
                </v:shape>
                <o:OLEObject Type="Embed" ProgID="Equation.DSMT4" ShapeID="_x0000_i1038" DrawAspect="Content" ObjectID="_1677080339" r:id="rId36"/>
              </w:object>
            </w:r>
          </w:p>
        </w:tc>
        <w:tc>
          <w:tcPr>
            <w:tcW w:w="6506" w:type="dxa"/>
          </w:tcPr>
          <w:p w14:paraId="0DC023A4" w14:textId="5BB63E74" w:rsidR="00441A2E" w:rsidRPr="00F2300A" w:rsidRDefault="00441A2E" w:rsidP="00441A2E">
            <w:pPr>
              <w:jc w:val="both"/>
              <w:rPr>
                <w:rFonts w:ascii="Arial" w:hAnsi="Arial" w:cs="Arial"/>
                <w:sz w:val="20"/>
                <w:szCs w:val="20"/>
                <w:lang w:val="mn-MN"/>
              </w:rPr>
            </w:pPr>
            <w:r w:rsidRPr="00F2300A">
              <w:rPr>
                <w:rFonts w:ascii="Arial" w:hAnsi="Arial" w:cs="Arial"/>
                <w:sz w:val="20"/>
                <w:szCs w:val="20"/>
                <w:lang w:val="mn-MN"/>
              </w:rPr>
              <w:t>Тоормосны идэвхижилт</w:t>
            </w:r>
          </w:p>
        </w:tc>
        <w:tc>
          <w:tcPr>
            <w:tcW w:w="1132" w:type="dxa"/>
          </w:tcPr>
          <w:p w14:paraId="1F2413EF" w14:textId="7986C86C" w:rsidR="00441A2E" w:rsidRPr="00F2300A" w:rsidRDefault="00441A2E" w:rsidP="00441A2E">
            <w:pPr>
              <w:jc w:val="center"/>
              <w:rPr>
                <w:rFonts w:ascii="Arial" w:hAnsi="Arial" w:cs="Arial"/>
                <w:sz w:val="20"/>
                <w:szCs w:val="20"/>
                <w:lang w:val="mn-MN"/>
              </w:rPr>
            </w:pPr>
            <w:r w:rsidRPr="00F2300A">
              <w:rPr>
                <w:rFonts w:ascii="Arial" w:hAnsi="Arial" w:cs="Arial"/>
                <w:sz w:val="20"/>
                <w:szCs w:val="20"/>
                <w:lang w:val="mn-MN"/>
              </w:rPr>
              <w:t>-</w:t>
            </w:r>
          </w:p>
        </w:tc>
      </w:tr>
      <w:tr w:rsidR="00441A2E" w:rsidRPr="0020728B" w14:paraId="7068C0A5" w14:textId="77777777" w:rsidTr="00441A2E">
        <w:tc>
          <w:tcPr>
            <w:tcW w:w="1707" w:type="dxa"/>
            <w:vAlign w:val="center"/>
          </w:tcPr>
          <w:p w14:paraId="766A23F0" w14:textId="3A1FB102" w:rsidR="00441A2E" w:rsidRPr="00F2300A" w:rsidRDefault="00DF778C" w:rsidP="00441A2E">
            <w:pPr>
              <w:jc w:val="center"/>
              <w:rPr>
                <w:rFonts w:ascii="Arial" w:hAnsi="Arial" w:cs="Arial"/>
                <w:i/>
                <w:iCs/>
                <w:sz w:val="20"/>
                <w:szCs w:val="20"/>
              </w:rPr>
            </w:pPr>
            <w:r w:rsidRPr="00F24609">
              <w:rPr>
                <w:position w:val="-12"/>
              </w:rPr>
              <w:object w:dxaOrig="560" w:dyaOrig="360" w14:anchorId="3FE10833">
                <v:shape id="_x0000_i1067" type="#_x0000_t75" style="width:27.6pt;height:18pt" o:ole="">
                  <v:imagedata r:id="rId37" o:title=""/>
                </v:shape>
                <o:OLEObject Type="Embed" ProgID="Equation.DSMT4" ShapeID="_x0000_i1067" DrawAspect="Content" ObjectID="_1677080340" r:id="rId38"/>
              </w:object>
            </w:r>
          </w:p>
        </w:tc>
        <w:tc>
          <w:tcPr>
            <w:tcW w:w="6506" w:type="dxa"/>
          </w:tcPr>
          <w:p w14:paraId="60F19D14" w14:textId="6AC5BC8B" w:rsidR="00441A2E" w:rsidRPr="00F2300A" w:rsidRDefault="00441A2E" w:rsidP="00441A2E">
            <w:pPr>
              <w:jc w:val="both"/>
              <w:rPr>
                <w:rFonts w:ascii="Arial" w:hAnsi="Arial" w:cs="Arial"/>
                <w:sz w:val="20"/>
                <w:szCs w:val="20"/>
                <w:lang w:val="mn-MN"/>
              </w:rPr>
            </w:pPr>
            <w:r w:rsidRPr="00F2300A">
              <w:rPr>
                <w:rFonts w:ascii="Arial" w:hAnsi="Arial" w:cs="Arial"/>
                <w:sz w:val="20"/>
                <w:szCs w:val="20"/>
                <w:lang w:val="mn-MN"/>
              </w:rPr>
              <w:t>Бүрэн ачаалсан хөдөлгүүрт автотээврийн хэрэгслийн тоормосны идэвхижилт</w:t>
            </w:r>
          </w:p>
        </w:tc>
        <w:tc>
          <w:tcPr>
            <w:tcW w:w="1132" w:type="dxa"/>
          </w:tcPr>
          <w:p w14:paraId="302401E0" w14:textId="3EDF0EF1" w:rsidR="00441A2E" w:rsidRPr="00F2300A" w:rsidRDefault="00441A2E" w:rsidP="00441A2E">
            <w:pPr>
              <w:jc w:val="center"/>
              <w:rPr>
                <w:rFonts w:ascii="Arial" w:hAnsi="Arial" w:cs="Arial"/>
                <w:sz w:val="20"/>
                <w:szCs w:val="20"/>
                <w:lang w:val="mn-MN"/>
              </w:rPr>
            </w:pPr>
            <w:r w:rsidRPr="00F2300A">
              <w:rPr>
                <w:rFonts w:ascii="Arial" w:hAnsi="Arial" w:cs="Arial"/>
                <w:sz w:val="20"/>
                <w:szCs w:val="20"/>
                <w:lang w:val="mn-MN"/>
              </w:rPr>
              <w:t>-</w:t>
            </w:r>
          </w:p>
        </w:tc>
      </w:tr>
      <w:tr w:rsidR="00441A2E" w:rsidRPr="0020728B" w14:paraId="29A23618" w14:textId="77777777" w:rsidTr="00441A2E">
        <w:tc>
          <w:tcPr>
            <w:tcW w:w="1707" w:type="dxa"/>
            <w:vAlign w:val="center"/>
          </w:tcPr>
          <w:p w14:paraId="7DB364B6" w14:textId="49CEFA79" w:rsidR="00441A2E" w:rsidRPr="00F2300A" w:rsidRDefault="00DF778C" w:rsidP="00441A2E">
            <w:pPr>
              <w:jc w:val="center"/>
              <w:rPr>
                <w:rFonts w:ascii="Arial" w:hAnsi="Arial" w:cs="Arial"/>
                <w:i/>
                <w:iCs/>
                <w:sz w:val="20"/>
                <w:szCs w:val="20"/>
              </w:rPr>
            </w:pPr>
            <w:r w:rsidRPr="00F24609">
              <w:rPr>
                <w:position w:val="-12"/>
              </w:rPr>
              <w:object w:dxaOrig="520" w:dyaOrig="360" w14:anchorId="6B2D0FDE">
                <v:shape id="_x0000_i1069" type="#_x0000_t75" style="width:25.8pt;height:18pt" o:ole="">
                  <v:imagedata r:id="rId39" o:title=""/>
                </v:shape>
                <o:OLEObject Type="Embed" ProgID="Equation.DSMT4" ShapeID="_x0000_i1069" DrawAspect="Content" ObjectID="_1677080341" r:id="rId40"/>
              </w:object>
            </w:r>
          </w:p>
        </w:tc>
        <w:tc>
          <w:tcPr>
            <w:tcW w:w="6506" w:type="dxa"/>
          </w:tcPr>
          <w:p w14:paraId="662B942C" w14:textId="3B8C1812" w:rsidR="00441A2E" w:rsidRPr="00F2300A" w:rsidRDefault="00441A2E" w:rsidP="00441A2E">
            <w:pPr>
              <w:jc w:val="both"/>
              <w:rPr>
                <w:rFonts w:ascii="Arial" w:hAnsi="Arial" w:cs="Arial"/>
                <w:sz w:val="20"/>
                <w:szCs w:val="20"/>
                <w:lang w:val="mn-MN"/>
              </w:rPr>
            </w:pPr>
            <w:r w:rsidRPr="00F2300A">
              <w:rPr>
                <w:rFonts w:ascii="Arial" w:hAnsi="Arial" w:cs="Arial"/>
                <w:sz w:val="20"/>
                <w:szCs w:val="20"/>
                <w:lang w:val="mn-MN"/>
              </w:rPr>
              <w:t>Бүрэн ачаалсан чиргүүлтэй тээврийн хэрэгслийн тоормосны идэвхижилт</w:t>
            </w:r>
          </w:p>
        </w:tc>
        <w:tc>
          <w:tcPr>
            <w:tcW w:w="1132" w:type="dxa"/>
          </w:tcPr>
          <w:p w14:paraId="30E05824" w14:textId="08844AD3" w:rsidR="00441A2E" w:rsidRPr="00F2300A" w:rsidRDefault="00441A2E" w:rsidP="00441A2E">
            <w:pPr>
              <w:jc w:val="center"/>
              <w:rPr>
                <w:rFonts w:ascii="Arial" w:hAnsi="Arial" w:cs="Arial"/>
                <w:sz w:val="20"/>
                <w:szCs w:val="20"/>
                <w:lang w:val="mn-MN"/>
              </w:rPr>
            </w:pPr>
            <w:r w:rsidRPr="00F2300A">
              <w:rPr>
                <w:rFonts w:ascii="Arial" w:hAnsi="Arial" w:cs="Arial"/>
                <w:sz w:val="20"/>
                <w:szCs w:val="20"/>
                <w:lang w:val="mn-MN"/>
              </w:rPr>
              <w:t>-</w:t>
            </w:r>
          </w:p>
        </w:tc>
      </w:tr>
      <w:tr w:rsidR="00441A2E" w:rsidRPr="00F2300A" w14:paraId="04A973F7" w14:textId="77777777" w:rsidTr="00441A2E">
        <w:tc>
          <w:tcPr>
            <w:tcW w:w="9345" w:type="dxa"/>
            <w:gridSpan w:val="3"/>
            <w:vAlign w:val="center"/>
          </w:tcPr>
          <w:p w14:paraId="08BE298F" w14:textId="77777777" w:rsidR="00441A2E" w:rsidRPr="00F2300A" w:rsidRDefault="00441A2E" w:rsidP="00441A2E">
            <w:pPr>
              <w:rPr>
                <w:rFonts w:ascii="Arial" w:hAnsi="Arial" w:cs="Arial"/>
                <w:sz w:val="20"/>
                <w:szCs w:val="20"/>
                <w:lang w:val="mn-MN"/>
              </w:rPr>
            </w:pPr>
            <w:r w:rsidRPr="00F2300A">
              <w:rPr>
                <w:rFonts w:ascii="Arial" w:hAnsi="Arial" w:cs="Arial"/>
                <w:sz w:val="20"/>
                <w:szCs w:val="20"/>
                <w:lang w:val="mn-MN"/>
              </w:rPr>
              <w:t>1-Р ТАЙЛБАР: Бүх хэмжилтийг автотээврийн хэрэгслийг зогсож байх үед хийнэ.</w:t>
            </w:r>
          </w:p>
          <w:p w14:paraId="1C0B9D97" w14:textId="024D16EA" w:rsidR="00441A2E" w:rsidRPr="00F2300A" w:rsidRDefault="00441A2E" w:rsidP="00441A2E">
            <w:pPr>
              <w:rPr>
                <w:rFonts w:ascii="Arial" w:hAnsi="Arial" w:cs="Arial"/>
                <w:sz w:val="20"/>
                <w:szCs w:val="20"/>
                <w:lang w:val="mn-MN"/>
              </w:rPr>
            </w:pPr>
            <w:r w:rsidRPr="00F2300A">
              <w:rPr>
                <w:rFonts w:ascii="Arial" w:hAnsi="Arial" w:cs="Arial"/>
                <w:sz w:val="20"/>
                <w:szCs w:val="20"/>
                <w:lang w:val="mn-MN"/>
              </w:rPr>
              <w:t xml:space="preserve">2-Р ТАЙЛБАР: жижигрүүлсэн индекс </w:t>
            </w:r>
            <w:r w:rsidRPr="00F2300A">
              <w:rPr>
                <w:rFonts w:ascii="Arial" w:hAnsi="Arial" w:cs="Arial"/>
                <w:sz w:val="20"/>
                <w:szCs w:val="20"/>
              </w:rPr>
              <w:t xml:space="preserve">i </w:t>
            </w:r>
            <w:r w:rsidRPr="00F2300A">
              <w:rPr>
                <w:rFonts w:ascii="Arial" w:hAnsi="Arial" w:cs="Arial"/>
                <w:sz w:val="20"/>
                <w:szCs w:val="20"/>
                <w:lang w:val="mn-MN"/>
              </w:rPr>
              <w:t xml:space="preserve">нь тэнхлэгийн дугаарыг заана. 1, 2, 3 ... </w:t>
            </w:r>
            <w:r w:rsidRPr="00F2300A">
              <w:rPr>
                <w:rFonts w:ascii="Arial" w:hAnsi="Arial" w:cs="Arial"/>
                <w:sz w:val="20"/>
                <w:szCs w:val="20"/>
              </w:rPr>
              <w:t>n</w:t>
            </w:r>
            <w:r w:rsidRPr="00F2300A">
              <w:rPr>
                <w:rFonts w:ascii="Arial" w:hAnsi="Arial" w:cs="Arial"/>
                <w:sz w:val="20"/>
                <w:szCs w:val="20"/>
                <w:lang w:val="mn-MN"/>
              </w:rPr>
              <w:t>..</w:t>
            </w:r>
          </w:p>
        </w:tc>
      </w:tr>
    </w:tbl>
    <w:p w14:paraId="0E0420A2" w14:textId="55BA9921" w:rsidR="00F2300A" w:rsidRDefault="00F2300A" w:rsidP="00F2300A">
      <w:pPr>
        <w:spacing w:before="240" w:after="240"/>
        <w:jc w:val="center"/>
        <w:rPr>
          <w:rFonts w:ascii="Arial" w:hAnsi="Arial" w:cs="Arial"/>
          <w:b/>
          <w:bCs/>
          <w:sz w:val="24"/>
          <w:szCs w:val="24"/>
          <w:lang w:val="mn-MN"/>
        </w:rPr>
      </w:pPr>
      <w:r>
        <w:rPr>
          <w:rFonts w:ascii="Arial" w:hAnsi="Arial" w:cs="Arial"/>
          <w:b/>
          <w:bCs/>
          <w:sz w:val="24"/>
          <w:szCs w:val="24"/>
        </w:rPr>
        <w:t>2-</w:t>
      </w:r>
      <w:r>
        <w:rPr>
          <w:rFonts w:ascii="Arial" w:hAnsi="Arial" w:cs="Arial"/>
          <w:b/>
          <w:bCs/>
          <w:sz w:val="24"/>
          <w:szCs w:val="24"/>
          <w:lang w:val="mn-MN"/>
        </w:rPr>
        <w:t>р хүснэгт – Шингэн, хий хосолсон дамжуулгатай тоормосын системийн тусгай тэмдэглэгээ</w:t>
      </w:r>
    </w:p>
    <w:tbl>
      <w:tblPr>
        <w:tblStyle w:val="TableGrid"/>
        <w:tblW w:w="0" w:type="auto"/>
        <w:tblLook w:val="04A0" w:firstRow="1" w:lastRow="0" w:firstColumn="1" w:lastColumn="0" w:noHBand="0" w:noVBand="1"/>
      </w:tblPr>
      <w:tblGrid>
        <w:gridCol w:w="1596"/>
        <w:gridCol w:w="5907"/>
        <w:gridCol w:w="1842"/>
      </w:tblGrid>
      <w:tr w:rsidR="00F2300A" w:rsidRPr="00F2300A" w14:paraId="3FD07A78" w14:textId="77777777" w:rsidTr="00F2300A">
        <w:tc>
          <w:tcPr>
            <w:tcW w:w="1596" w:type="dxa"/>
          </w:tcPr>
          <w:p w14:paraId="67ADC15E" w14:textId="77777777" w:rsidR="00F2300A" w:rsidRPr="00F2300A" w:rsidRDefault="00F2300A" w:rsidP="00F2300A">
            <w:pPr>
              <w:jc w:val="both"/>
              <w:rPr>
                <w:rFonts w:ascii="Arial" w:hAnsi="Arial" w:cs="Arial"/>
                <w:b/>
                <w:sz w:val="20"/>
                <w:szCs w:val="20"/>
                <w:lang w:val="mn-MN"/>
              </w:rPr>
            </w:pPr>
            <w:r w:rsidRPr="00F2300A">
              <w:rPr>
                <w:rFonts w:ascii="Arial" w:hAnsi="Arial" w:cs="Arial"/>
                <w:b/>
                <w:sz w:val="20"/>
                <w:szCs w:val="20"/>
                <w:lang w:val="mn-MN"/>
              </w:rPr>
              <w:t>Тэмдэглэгээ</w:t>
            </w:r>
          </w:p>
        </w:tc>
        <w:tc>
          <w:tcPr>
            <w:tcW w:w="5907" w:type="dxa"/>
          </w:tcPr>
          <w:p w14:paraId="0FE02711" w14:textId="77777777" w:rsidR="00F2300A" w:rsidRPr="00F2300A" w:rsidRDefault="00F2300A" w:rsidP="00F2300A">
            <w:pPr>
              <w:jc w:val="both"/>
              <w:rPr>
                <w:rFonts w:ascii="Arial" w:hAnsi="Arial" w:cs="Arial"/>
                <w:b/>
                <w:sz w:val="20"/>
                <w:szCs w:val="20"/>
                <w:lang w:val="mn-MN"/>
              </w:rPr>
            </w:pPr>
            <w:r w:rsidRPr="00F2300A">
              <w:rPr>
                <w:rFonts w:ascii="Arial" w:hAnsi="Arial" w:cs="Arial"/>
                <w:b/>
                <w:sz w:val="20"/>
                <w:szCs w:val="20"/>
                <w:lang w:val="mn-MN"/>
              </w:rPr>
              <w:t>Тайлбар</w:t>
            </w:r>
          </w:p>
        </w:tc>
        <w:tc>
          <w:tcPr>
            <w:tcW w:w="1842" w:type="dxa"/>
          </w:tcPr>
          <w:p w14:paraId="25476A94" w14:textId="77777777" w:rsidR="00F2300A" w:rsidRPr="00F2300A" w:rsidRDefault="00F2300A" w:rsidP="00F2300A">
            <w:pPr>
              <w:jc w:val="both"/>
              <w:rPr>
                <w:rFonts w:ascii="Arial" w:hAnsi="Arial" w:cs="Arial"/>
                <w:b/>
                <w:sz w:val="20"/>
                <w:szCs w:val="20"/>
                <w:lang w:val="mn-MN"/>
              </w:rPr>
            </w:pPr>
            <w:r w:rsidRPr="00F2300A">
              <w:rPr>
                <w:rFonts w:ascii="Arial" w:hAnsi="Arial" w:cs="Arial"/>
                <w:b/>
                <w:sz w:val="20"/>
                <w:szCs w:val="20"/>
                <w:lang w:val="mn-MN"/>
              </w:rPr>
              <w:t>Нэгж</w:t>
            </w:r>
          </w:p>
        </w:tc>
      </w:tr>
      <w:tr w:rsidR="00F2300A" w:rsidRPr="00F2300A" w14:paraId="6EE812B3" w14:textId="77777777" w:rsidTr="00F2300A">
        <w:tc>
          <w:tcPr>
            <w:tcW w:w="1596" w:type="dxa"/>
            <w:vAlign w:val="center"/>
          </w:tcPr>
          <w:p w14:paraId="3BF72B1B" w14:textId="449C2966" w:rsidR="00F2300A" w:rsidRPr="00F2300A" w:rsidRDefault="00441A2E" w:rsidP="00F2300A">
            <w:pPr>
              <w:jc w:val="center"/>
              <w:rPr>
                <w:rFonts w:ascii="Arial" w:hAnsi="Arial" w:cs="Arial"/>
                <w:sz w:val="20"/>
                <w:szCs w:val="20"/>
              </w:rPr>
            </w:pPr>
            <w:r w:rsidRPr="00441A2E">
              <w:rPr>
                <w:position w:val="-12"/>
              </w:rPr>
              <w:object w:dxaOrig="340" w:dyaOrig="360" w14:anchorId="2A55718F">
                <v:shape id="_x0000_i1041" type="#_x0000_t75" style="width:16.8pt;height:18pt" o:ole="">
                  <v:imagedata r:id="rId41" o:title=""/>
                </v:shape>
                <o:OLEObject Type="Embed" ProgID="Equation.DSMT4" ShapeID="_x0000_i1041" DrawAspect="Content" ObjectID="_1677080342" r:id="rId42"/>
              </w:object>
            </w:r>
          </w:p>
        </w:tc>
        <w:tc>
          <w:tcPr>
            <w:tcW w:w="5907" w:type="dxa"/>
            <w:vAlign w:val="center"/>
          </w:tcPr>
          <w:p w14:paraId="143D78A9" w14:textId="77777777" w:rsidR="00F2300A" w:rsidRPr="00F2300A" w:rsidRDefault="00F2300A" w:rsidP="00F2300A">
            <w:pPr>
              <w:rPr>
                <w:rFonts w:ascii="Arial" w:hAnsi="Arial" w:cs="Arial"/>
                <w:sz w:val="20"/>
                <w:szCs w:val="20"/>
                <w:lang w:val="mn-MN"/>
              </w:rPr>
            </w:pPr>
            <w:r w:rsidRPr="00F2300A">
              <w:rPr>
                <w:rFonts w:ascii="Arial" w:hAnsi="Arial" w:cs="Arial"/>
                <w:sz w:val="20"/>
                <w:szCs w:val="20"/>
                <w:lang w:val="mn-MN"/>
              </w:rPr>
              <w:t>Урд тэнхлэгийн Х/Ш хувиргах итгэлцүүр</w:t>
            </w:r>
          </w:p>
        </w:tc>
        <w:tc>
          <w:tcPr>
            <w:tcW w:w="1842" w:type="dxa"/>
            <w:vAlign w:val="center"/>
          </w:tcPr>
          <w:p w14:paraId="154ABAAC" w14:textId="77777777" w:rsidR="00F2300A" w:rsidRPr="00F2300A" w:rsidRDefault="00F2300A" w:rsidP="00F2300A">
            <w:pPr>
              <w:jc w:val="center"/>
              <w:rPr>
                <w:rFonts w:ascii="Arial" w:hAnsi="Arial" w:cs="Arial"/>
                <w:sz w:val="20"/>
                <w:szCs w:val="20"/>
                <w:lang w:val="mn-MN"/>
              </w:rPr>
            </w:pPr>
            <w:r w:rsidRPr="00F2300A">
              <w:rPr>
                <w:rFonts w:ascii="Arial" w:hAnsi="Arial" w:cs="Arial"/>
                <w:sz w:val="20"/>
                <w:szCs w:val="20"/>
                <w:lang w:val="mn-MN"/>
              </w:rPr>
              <w:t>-</w:t>
            </w:r>
          </w:p>
        </w:tc>
      </w:tr>
      <w:tr w:rsidR="00F2300A" w:rsidRPr="00F2300A" w14:paraId="66E1C3BE" w14:textId="77777777" w:rsidTr="00F2300A">
        <w:tc>
          <w:tcPr>
            <w:tcW w:w="1596" w:type="dxa"/>
            <w:vAlign w:val="center"/>
          </w:tcPr>
          <w:p w14:paraId="58226266" w14:textId="07AA356C" w:rsidR="00F2300A" w:rsidRPr="00F2300A" w:rsidRDefault="00441A2E" w:rsidP="00F2300A">
            <w:pPr>
              <w:jc w:val="center"/>
              <w:rPr>
                <w:rFonts w:ascii="Arial" w:hAnsi="Arial" w:cs="Arial"/>
                <w:sz w:val="20"/>
                <w:szCs w:val="20"/>
              </w:rPr>
            </w:pPr>
            <w:r w:rsidRPr="00441A2E">
              <w:rPr>
                <w:position w:val="-12"/>
              </w:rPr>
              <w:object w:dxaOrig="320" w:dyaOrig="360" w14:anchorId="74D191E9">
                <v:shape id="_x0000_i1042" type="#_x0000_t75" style="width:16.2pt;height:18pt" o:ole="">
                  <v:imagedata r:id="rId43" o:title=""/>
                </v:shape>
                <o:OLEObject Type="Embed" ProgID="Equation.DSMT4" ShapeID="_x0000_i1042" DrawAspect="Content" ObjectID="_1677080343" r:id="rId44"/>
              </w:object>
            </w:r>
          </w:p>
        </w:tc>
        <w:tc>
          <w:tcPr>
            <w:tcW w:w="5907" w:type="dxa"/>
            <w:vAlign w:val="center"/>
          </w:tcPr>
          <w:p w14:paraId="3A25C92F" w14:textId="77777777" w:rsidR="00F2300A" w:rsidRPr="00F2300A" w:rsidRDefault="00F2300A" w:rsidP="00F2300A">
            <w:pPr>
              <w:rPr>
                <w:rFonts w:ascii="Arial" w:hAnsi="Arial" w:cs="Arial"/>
                <w:sz w:val="20"/>
                <w:szCs w:val="20"/>
                <w:lang w:val="mn-MN"/>
              </w:rPr>
            </w:pPr>
            <w:r w:rsidRPr="00F2300A">
              <w:rPr>
                <w:rFonts w:ascii="Arial" w:hAnsi="Arial" w:cs="Arial"/>
                <w:sz w:val="20"/>
                <w:szCs w:val="20"/>
                <w:lang w:val="mn-MN"/>
              </w:rPr>
              <w:t>Хойд тэнхлэгийн Х/Ш хувиргах итгэлцүүр</w:t>
            </w:r>
          </w:p>
        </w:tc>
        <w:tc>
          <w:tcPr>
            <w:tcW w:w="1842" w:type="dxa"/>
            <w:vAlign w:val="center"/>
          </w:tcPr>
          <w:p w14:paraId="56A3D9A7" w14:textId="77777777" w:rsidR="00F2300A" w:rsidRPr="00F2300A" w:rsidRDefault="00F2300A" w:rsidP="00F2300A">
            <w:pPr>
              <w:jc w:val="center"/>
              <w:rPr>
                <w:rFonts w:ascii="Arial" w:hAnsi="Arial" w:cs="Arial"/>
                <w:sz w:val="20"/>
                <w:szCs w:val="20"/>
                <w:lang w:val="mn-MN"/>
              </w:rPr>
            </w:pPr>
            <w:r w:rsidRPr="00F2300A">
              <w:rPr>
                <w:rFonts w:ascii="Arial" w:hAnsi="Arial" w:cs="Arial"/>
                <w:sz w:val="20"/>
                <w:szCs w:val="20"/>
                <w:lang w:val="mn-MN"/>
              </w:rPr>
              <w:t>-</w:t>
            </w:r>
          </w:p>
        </w:tc>
      </w:tr>
      <w:tr w:rsidR="00F2300A" w:rsidRPr="00F2300A" w14:paraId="7B4383CF" w14:textId="77777777" w:rsidTr="00F2300A">
        <w:tc>
          <w:tcPr>
            <w:tcW w:w="1596" w:type="dxa"/>
            <w:vAlign w:val="center"/>
          </w:tcPr>
          <w:p w14:paraId="7E1F3553" w14:textId="53178E6B" w:rsidR="00F2300A" w:rsidRPr="00F2300A" w:rsidRDefault="00441A2E" w:rsidP="00F2300A">
            <w:pPr>
              <w:jc w:val="center"/>
              <w:rPr>
                <w:rFonts w:ascii="Arial" w:hAnsi="Arial" w:cs="Arial"/>
                <w:sz w:val="20"/>
                <w:szCs w:val="20"/>
              </w:rPr>
            </w:pPr>
            <w:r w:rsidRPr="00441A2E">
              <w:rPr>
                <w:position w:val="-12"/>
              </w:rPr>
              <w:object w:dxaOrig="340" w:dyaOrig="360" w14:anchorId="0F6C9EBD">
                <v:shape id="_x0000_i1043" type="#_x0000_t75" style="width:16.8pt;height:18pt" o:ole="">
                  <v:imagedata r:id="rId45" o:title=""/>
                </v:shape>
                <o:OLEObject Type="Embed" ProgID="Equation.DSMT4" ShapeID="_x0000_i1043" DrawAspect="Content" ObjectID="_1677080344" r:id="rId46"/>
              </w:object>
            </w:r>
          </w:p>
        </w:tc>
        <w:tc>
          <w:tcPr>
            <w:tcW w:w="5907" w:type="dxa"/>
            <w:vAlign w:val="center"/>
          </w:tcPr>
          <w:p w14:paraId="0E4DA12C" w14:textId="77777777" w:rsidR="00F2300A" w:rsidRPr="00F2300A" w:rsidRDefault="00F2300A" w:rsidP="00F2300A">
            <w:pPr>
              <w:rPr>
                <w:rFonts w:ascii="Arial" w:hAnsi="Arial" w:cs="Arial"/>
                <w:sz w:val="20"/>
                <w:szCs w:val="20"/>
                <w:lang w:val="mn-MN"/>
              </w:rPr>
            </w:pPr>
            <w:r w:rsidRPr="00F2300A">
              <w:rPr>
                <w:rFonts w:ascii="Arial" w:hAnsi="Arial" w:cs="Arial"/>
                <w:sz w:val="20"/>
                <w:szCs w:val="20"/>
                <w:lang w:val="mn-MN"/>
              </w:rPr>
              <w:t>Урд тэнхлэгийн хийн дамжуулгын даралт</w:t>
            </w:r>
          </w:p>
        </w:tc>
        <w:tc>
          <w:tcPr>
            <w:tcW w:w="1842" w:type="dxa"/>
            <w:vAlign w:val="center"/>
          </w:tcPr>
          <w:p w14:paraId="532CDDBD" w14:textId="77777777" w:rsidR="00F2300A" w:rsidRPr="00F2300A" w:rsidRDefault="00F2300A" w:rsidP="00F2300A">
            <w:pPr>
              <w:jc w:val="center"/>
              <w:rPr>
                <w:rFonts w:ascii="Arial" w:hAnsi="Arial" w:cs="Arial"/>
                <w:sz w:val="20"/>
                <w:szCs w:val="20"/>
                <w:lang w:val="mn-MN"/>
              </w:rPr>
            </w:pPr>
            <w:r w:rsidRPr="00F2300A">
              <w:rPr>
                <w:rFonts w:ascii="Arial" w:hAnsi="Arial" w:cs="Arial"/>
                <w:sz w:val="20"/>
                <w:szCs w:val="20"/>
                <w:lang w:val="mn-MN"/>
              </w:rPr>
              <w:t>Па</w:t>
            </w:r>
          </w:p>
        </w:tc>
      </w:tr>
      <w:tr w:rsidR="00F2300A" w:rsidRPr="00F2300A" w14:paraId="36F4D591" w14:textId="77777777" w:rsidTr="00F2300A">
        <w:tc>
          <w:tcPr>
            <w:tcW w:w="1596" w:type="dxa"/>
            <w:vAlign w:val="center"/>
          </w:tcPr>
          <w:p w14:paraId="68248878" w14:textId="230AE541" w:rsidR="00F2300A" w:rsidRPr="00F2300A" w:rsidRDefault="00441A2E" w:rsidP="00F2300A">
            <w:pPr>
              <w:jc w:val="center"/>
              <w:rPr>
                <w:rFonts w:ascii="Arial" w:hAnsi="Arial" w:cs="Arial"/>
                <w:sz w:val="20"/>
                <w:szCs w:val="20"/>
              </w:rPr>
            </w:pPr>
            <w:r w:rsidRPr="00441A2E">
              <w:rPr>
                <w:position w:val="-12"/>
              </w:rPr>
              <w:object w:dxaOrig="440" w:dyaOrig="360" w14:anchorId="7A193650">
                <v:shape id="_x0000_i1044" type="#_x0000_t75" style="width:22.2pt;height:18pt" o:ole="">
                  <v:imagedata r:id="rId47" o:title=""/>
                </v:shape>
                <o:OLEObject Type="Embed" ProgID="Equation.DSMT4" ShapeID="_x0000_i1044" DrawAspect="Content" ObjectID="_1677080345" r:id="rId48"/>
              </w:object>
            </w:r>
          </w:p>
        </w:tc>
        <w:tc>
          <w:tcPr>
            <w:tcW w:w="5907" w:type="dxa"/>
            <w:vAlign w:val="center"/>
          </w:tcPr>
          <w:p w14:paraId="5C944F90" w14:textId="77777777" w:rsidR="00F2300A" w:rsidRPr="00F2300A" w:rsidRDefault="00F2300A" w:rsidP="00F2300A">
            <w:pPr>
              <w:rPr>
                <w:rFonts w:ascii="Arial" w:hAnsi="Arial" w:cs="Arial"/>
                <w:sz w:val="20"/>
                <w:szCs w:val="20"/>
                <w:lang w:val="mn-MN"/>
              </w:rPr>
            </w:pPr>
            <w:r w:rsidRPr="00F2300A">
              <w:rPr>
                <w:rFonts w:ascii="Arial" w:hAnsi="Arial" w:cs="Arial"/>
                <w:sz w:val="20"/>
                <w:szCs w:val="20"/>
                <w:lang w:val="mn-MN"/>
              </w:rPr>
              <w:t>Урд тэнхлэгийн шингэнт дамжуулгын даралт</w:t>
            </w:r>
          </w:p>
        </w:tc>
        <w:tc>
          <w:tcPr>
            <w:tcW w:w="1842" w:type="dxa"/>
            <w:vAlign w:val="center"/>
          </w:tcPr>
          <w:p w14:paraId="40BD3DB3" w14:textId="77777777" w:rsidR="00F2300A" w:rsidRPr="00F2300A" w:rsidRDefault="00F2300A" w:rsidP="00F2300A">
            <w:pPr>
              <w:jc w:val="center"/>
              <w:rPr>
                <w:rFonts w:ascii="Arial" w:hAnsi="Arial" w:cs="Arial"/>
                <w:sz w:val="20"/>
                <w:szCs w:val="20"/>
                <w:lang w:val="mn-MN"/>
              </w:rPr>
            </w:pPr>
            <w:r w:rsidRPr="00F2300A">
              <w:rPr>
                <w:rFonts w:ascii="Arial" w:hAnsi="Arial" w:cs="Arial"/>
                <w:sz w:val="20"/>
                <w:szCs w:val="20"/>
                <w:lang w:val="mn-MN"/>
              </w:rPr>
              <w:t>Па</w:t>
            </w:r>
          </w:p>
        </w:tc>
      </w:tr>
      <w:tr w:rsidR="00F2300A" w:rsidRPr="00F2300A" w14:paraId="607FDD76" w14:textId="77777777" w:rsidTr="00F2300A">
        <w:tc>
          <w:tcPr>
            <w:tcW w:w="1596" w:type="dxa"/>
            <w:vAlign w:val="center"/>
          </w:tcPr>
          <w:p w14:paraId="69B1F7D6" w14:textId="5734E2B5" w:rsidR="00F2300A" w:rsidRPr="00F2300A" w:rsidRDefault="00441A2E" w:rsidP="00F2300A">
            <w:pPr>
              <w:jc w:val="center"/>
              <w:rPr>
                <w:rFonts w:ascii="Arial" w:hAnsi="Arial" w:cs="Arial"/>
                <w:sz w:val="20"/>
                <w:szCs w:val="20"/>
              </w:rPr>
            </w:pPr>
            <w:r w:rsidRPr="00441A2E">
              <w:rPr>
                <w:position w:val="-12"/>
              </w:rPr>
              <w:object w:dxaOrig="420" w:dyaOrig="360" w14:anchorId="7E3A8E90">
                <v:shape id="_x0000_i1045" type="#_x0000_t75" style="width:21pt;height:18pt" o:ole="">
                  <v:imagedata r:id="rId49" o:title=""/>
                </v:shape>
                <o:OLEObject Type="Embed" ProgID="Equation.DSMT4" ShapeID="_x0000_i1045" DrawAspect="Content" ObjectID="_1677080346" r:id="rId50"/>
              </w:object>
            </w:r>
          </w:p>
        </w:tc>
        <w:tc>
          <w:tcPr>
            <w:tcW w:w="5907" w:type="dxa"/>
            <w:vAlign w:val="center"/>
          </w:tcPr>
          <w:p w14:paraId="6B7DB69D" w14:textId="77777777" w:rsidR="00F2300A" w:rsidRPr="00F2300A" w:rsidRDefault="00F2300A" w:rsidP="00F2300A">
            <w:pPr>
              <w:rPr>
                <w:rFonts w:ascii="Arial" w:hAnsi="Arial" w:cs="Arial"/>
                <w:sz w:val="20"/>
                <w:szCs w:val="20"/>
                <w:lang w:val="mn-MN"/>
              </w:rPr>
            </w:pPr>
            <w:r w:rsidRPr="00F2300A">
              <w:rPr>
                <w:rFonts w:ascii="Arial" w:hAnsi="Arial" w:cs="Arial"/>
                <w:sz w:val="20"/>
                <w:szCs w:val="20"/>
                <w:lang w:val="mn-MN"/>
              </w:rPr>
              <w:t>Хойд тэнхлэгийн шингэнт дамжуулгын даралт</w:t>
            </w:r>
          </w:p>
        </w:tc>
        <w:tc>
          <w:tcPr>
            <w:tcW w:w="1842" w:type="dxa"/>
            <w:vAlign w:val="center"/>
          </w:tcPr>
          <w:p w14:paraId="50D39820" w14:textId="77777777" w:rsidR="00F2300A" w:rsidRPr="00F2300A" w:rsidRDefault="00F2300A" w:rsidP="00F2300A">
            <w:pPr>
              <w:jc w:val="center"/>
              <w:rPr>
                <w:rFonts w:ascii="Arial" w:hAnsi="Arial" w:cs="Arial"/>
                <w:sz w:val="20"/>
                <w:szCs w:val="20"/>
                <w:lang w:val="mn-MN"/>
              </w:rPr>
            </w:pPr>
            <w:r w:rsidRPr="00F2300A">
              <w:rPr>
                <w:rFonts w:ascii="Arial" w:hAnsi="Arial" w:cs="Arial"/>
                <w:sz w:val="20"/>
                <w:szCs w:val="20"/>
                <w:lang w:val="mn-MN"/>
              </w:rPr>
              <w:t>Па</w:t>
            </w:r>
          </w:p>
        </w:tc>
      </w:tr>
      <w:tr w:rsidR="00F2300A" w:rsidRPr="00F2300A" w14:paraId="6D32FDD9" w14:textId="77777777" w:rsidTr="00F2300A">
        <w:tc>
          <w:tcPr>
            <w:tcW w:w="1596" w:type="dxa"/>
            <w:vAlign w:val="center"/>
          </w:tcPr>
          <w:p w14:paraId="245FEFE8" w14:textId="7D430240" w:rsidR="00F2300A" w:rsidRPr="00F2300A" w:rsidRDefault="00441A2E" w:rsidP="00F2300A">
            <w:pPr>
              <w:jc w:val="center"/>
              <w:rPr>
                <w:rFonts w:ascii="Arial" w:hAnsi="Arial" w:cs="Arial"/>
                <w:sz w:val="20"/>
                <w:szCs w:val="20"/>
              </w:rPr>
            </w:pPr>
            <w:r w:rsidRPr="00441A2E">
              <w:rPr>
                <w:position w:val="-12"/>
              </w:rPr>
              <w:object w:dxaOrig="320" w:dyaOrig="360" w14:anchorId="196E0CA0">
                <v:shape id="_x0000_i1046" type="#_x0000_t75" style="width:16.2pt;height:18pt" o:ole="">
                  <v:imagedata r:id="rId51" o:title=""/>
                </v:shape>
                <o:OLEObject Type="Embed" ProgID="Equation.DSMT4" ShapeID="_x0000_i1046" DrawAspect="Content" ObjectID="_1677080347" r:id="rId52"/>
              </w:object>
            </w:r>
          </w:p>
        </w:tc>
        <w:tc>
          <w:tcPr>
            <w:tcW w:w="5907" w:type="dxa"/>
            <w:vAlign w:val="center"/>
          </w:tcPr>
          <w:p w14:paraId="0F834A50" w14:textId="77777777" w:rsidR="00F2300A" w:rsidRPr="00F2300A" w:rsidRDefault="00F2300A" w:rsidP="00F2300A">
            <w:pPr>
              <w:rPr>
                <w:rFonts w:ascii="Arial" w:hAnsi="Arial" w:cs="Arial"/>
                <w:sz w:val="20"/>
                <w:szCs w:val="20"/>
                <w:lang w:val="mn-MN"/>
              </w:rPr>
            </w:pPr>
            <w:r w:rsidRPr="00F2300A">
              <w:rPr>
                <w:rFonts w:ascii="Arial" w:hAnsi="Arial" w:cs="Arial"/>
                <w:sz w:val="20"/>
                <w:szCs w:val="20"/>
                <w:lang w:val="mn-MN"/>
              </w:rPr>
              <w:t>Хойд тэнхлэгийн хийн дамжуулгын даралт</w:t>
            </w:r>
          </w:p>
        </w:tc>
        <w:tc>
          <w:tcPr>
            <w:tcW w:w="1842" w:type="dxa"/>
            <w:vAlign w:val="center"/>
          </w:tcPr>
          <w:p w14:paraId="3AC686ED" w14:textId="77777777" w:rsidR="00F2300A" w:rsidRPr="00F2300A" w:rsidRDefault="00F2300A" w:rsidP="00F2300A">
            <w:pPr>
              <w:jc w:val="center"/>
              <w:rPr>
                <w:rFonts w:ascii="Arial" w:hAnsi="Arial" w:cs="Arial"/>
                <w:sz w:val="20"/>
                <w:szCs w:val="20"/>
                <w:lang w:val="mn-MN"/>
              </w:rPr>
            </w:pPr>
            <w:r w:rsidRPr="00F2300A">
              <w:rPr>
                <w:rFonts w:ascii="Arial" w:hAnsi="Arial" w:cs="Arial"/>
                <w:sz w:val="20"/>
                <w:szCs w:val="20"/>
                <w:lang w:val="mn-MN"/>
              </w:rPr>
              <w:t>Па</w:t>
            </w:r>
          </w:p>
        </w:tc>
      </w:tr>
      <w:tr w:rsidR="00F2300A" w:rsidRPr="00F2300A" w14:paraId="453D480C" w14:textId="77777777" w:rsidTr="00F2300A">
        <w:tc>
          <w:tcPr>
            <w:tcW w:w="1596" w:type="dxa"/>
            <w:vAlign w:val="center"/>
          </w:tcPr>
          <w:p w14:paraId="5841602C" w14:textId="77467138" w:rsidR="00F2300A" w:rsidRPr="00F2300A" w:rsidRDefault="00441A2E" w:rsidP="00F2300A">
            <w:pPr>
              <w:jc w:val="center"/>
              <w:rPr>
                <w:rFonts w:ascii="Arial" w:hAnsi="Arial" w:cs="Arial"/>
                <w:sz w:val="20"/>
                <w:szCs w:val="20"/>
                <w:lang w:val="mn-MN"/>
              </w:rPr>
            </w:pPr>
            <w:r w:rsidRPr="00441A2E">
              <w:rPr>
                <w:position w:val="-12"/>
              </w:rPr>
              <w:object w:dxaOrig="620" w:dyaOrig="360" w14:anchorId="02A1A449">
                <v:shape id="_x0000_i1047" type="#_x0000_t75" style="width:31.2pt;height:18pt" o:ole="">
                  <v:imagedata r:id="rId53" o:title=""/>
                </v:shape>
                <o:OLEObject Type="Embed" ProgID="Equation.DSMT4" ShapeID="_x0000_i1047" DrawAspect="Content" ObjectID="_1677080348" r:id="rId54"/>
              </w:object>
            </w:r>
          </w:p>
        </w:tc>
        <w:tc>
          <w:tcPr>
            <w:tcW w:w="5907" w:type="dxa"/>
            <w:vAlign w:val="center"/>
          </w:tcPr>
          <w:p w14:paraId="5F135904" w14:textId="77777777" w:rsidR="00F2300A" w:rsidRPr="00F2300A" w:rsidRDefault="00F2300A" w:rsidP="00F2300A">
            <w:pPr>
              <w:rPr>
                <w:rFonts w:ascii="Arial" w:hAnsi="Arial" w:cs="Arial"/>
                <w:sz w:val="20"/>
                <w:szCs w:val="20"/>
              </w:rPr>
            </w:pPr>
            <w:r w:rsidRPr="00F2300A">
              <w:rPr>
                <w:rFonts w:ascii="Arial" w:hAnsi="Arial" w:cs="Arial"/>
                <w:sz w:val="20"/>
                <w:szCs w:val="20"/>
                <w:lang w:val="mn-MN"/>
              </w:rPr>
              <w:t>Ачаалал мэдрэх хавхлагын даралтыг бууруулах харьцаа</w:t>
            </w:r>
          </w:p>
        </w:tc>
        <w:tc>
          <w:tcPr>
            <w:tcW w:w="1842" w:type="dxa"/>
            <w:vAlign w:val="center"/>
          </w:tcPr>
          <w:p w14:paraId="044AD0EA" w14:textId="77777777" w:rsidR="00F2300A" w:rsidRPr="00F2300A" w:rsidRDefault="00F2300A" w:rsidP="00F2300A">
            <w:pPr>
              <w:jc w:val="center"/>
              <w:rPr>
                <w:rFonts w:ascii="Arial" w:hAnsi="Arial" w:cs="Arial"/>
                <w:sz w:val="20"/>
                <w:szCs w:val="20"/>
                <w:lang w:val="mn-MN"/>
              </w:rPr>
            </w:pPr>
            <w:r w:rsidRPr="00F2300A">
              <w:rPr>
                <w:rFonts w:ascii="Arial" w:hAnsi="Arial" w:cs="Arial"/>
                <w:sz w:val="20"/>
                <w:szCs w:val="20"/>
                <w:lang w:val="mn-MN"/>
              </w:rPr>
              <w:t>Па/тэнхлэгийн ачаалал</w:t>
            </w:r>
          </w:p>
        </w:tc>
      </w:tr>
    </w:tbl>
    <w:p w14:paraId="5D2C01AD" w14:textId="256DEC87" w:rsidR="00B50E32" w:rsidRPr="00F2300A" w:rsidRDefault="00F2300A" w:rsidP="00F2300A">
      <w:pPr>
        <w:spacing w:before="240" w:after="240"/>
        <w:jc w:val="both"/>
        <w:rPr>
          <w:rFonts w:ascii="Arial" w:hAnsi="Arial" w:cs="Arial"/>
          <w:sz w:val="20"/>
          <w:szCs w:val="20"/>
          <w:lang w:val="mn-MN"/>
        </w:rPr>
      </w:pPr>
      <w:r w:rsidRPr="00BF70D7">
        <w:rPr>
          <w:rFonts w:ascii="Arial" w:hAnsi="Arial" w:cs="Arial"/>
          <w:sz w:val="20"/>
          <w:szCs w:val="20"/>
          <w:lang w:val="mn-MN"/>
        </w:rPr>
        <w:t>ТАЙЛБАР</w:t>
      </w:r>
      <w:r>
        <w:rPr>
          <w:rFonts w:ascii="Arial" w:hAnsi="Arial" w:cs="Arial"/>
          <w:sz w:val="20"/>
          <w:szCs w:val="20"/>
          <w:lang w:val="mn-MN"/>
        </w:rPr>
        <w:t>:</w:t>
      </w:r>
      <w:r w:rsidRPr="00BF70D7">
        <w:rPr>
          <w:rFonts w:ascii="Arial" w:hAnsi="Arial" w:cs="Arial"/>
          <w:sz w:val="20"/>
          <w:szCs w:val="20"/>
          <w:lang w:val="mn-MN"/>
        </w:rPr>
        <w:t xml:space="preserve"> </w:t>
      </w:r>
      <w:r w:rsidRPr="00047D0D">
        <w:rPr>
          <w:rFonts w:ascii="Arial" w:hAnsi="Arial" w:cs="Arial"/>
          <w:sz w:val="20"/>
          <w:szCs w:val="20"/>
          <w:lang w:val="mn-MN"/>
        </w:rPr>
        <w:t>Бүх хэмжилтийг автотээврийн хэрэгслийг зогсож байх үед хийнэ</w:t>
      </w:r>
      <w:r w:rsidRPr="00BF70D7">
        <w:rPr>
          <w:rFonts w:ascii="Arial" w:hAnsi="Arial" w:cs="Arial"/>
          <w:sz w:val="20"/>
          <w:szCs w:val="20"/>
          <w:lang w:val="mn-MN"/>
        </w:rPr>
        <w:t>.</w:t>
      </w:r>
      <w:bookmarkStart w:id="21" w:name="_Toc52190476"/>
      <w:bookmarkStart w:id="22" w:name="_Toc66452474"/>
      <w:r w:rsidR="00B50E32" w:rsidRPr="00EA1C11">
        <w:t xml:space="preserve">4 </w:t>
      </w:r>
      <w:bookmarkEnd w:id="21"/>
      <w:r w:rsidR="0020728B">
        <w:rPr>
          <w:rFonts w:cs="Arial"/>
          <w:bCs/>
          <w:szCs w:val="24"/>
          <w:lang w:val="mn-MN"/>
        </w:rPr>
        <w:t>Тэмдэглэгээ</w:t>
      </w:r>
      <w:bookmarkEnd w:id="22"/>
    </w:p>
    <w:p w14:paraId="03A23E64" w14:textId="77777777" w:rsidR="00F2300A" w:rsidRDefault="00F2300A" w:rsidP="00F2300A">
      <w:pPr>
        <w:pStyle w:val="Heading1"/>
        <w:rPr>
          <w:lang w:val="mn-MN"/>
        </w:rPr>
      </w:pPr>
      <w:bookmarkStart w:id="23" w:name="_Toc66465111"/>
      <w:bookmarkStart w:id="24" w:name="_Toc66465135"/>
      <w:bookmarkStart w:id="25" w:name="_Toc52190480"/>
      <w:bookmarkStart w:id="26" w:name="_Toc66452475"/>
      <w:r>
        <w:rPr>
          <w:lang w:val="mn-MN"/>
        </w:rPr>
        <w:t>4 Туршилтын нөхцөл ба үнэлгээ</w:t>
      </w:r>
      <w:bookmarkEnd w:id="23"/>
      <w:bookmarkEnd w:id="24"/>
      <w:r>
        <w:rPr>
          <w:lang w:val="mn-MN"/>
        </w:rPr>
        <w:t xml:space="preserve"> </w:t>
      </w:r>
    </w:p>
    <w:p w14:paraId="02402865" w14:textId="77777777" w:rsidR="00F2300A" w:rsidRDefault="00F2300A" w:rsidP="00F2300A">
      <w:pPr>
        <w:pStyle w:val="Heading1"/>
        <w:rPr>
          <w:lang w:val="mn-MN"/>
        </w:rPr>
      </w:pPr>
      <w:bookmarkStart w:id="27" w:name="_Toc66465112"/>
      <w:bookmarkStart w:id="28" w:name="_Toc66465136"/>
      <w:r>
        <w:t>4</w:t>
      </w:r>
      <w:r>
        <w:rPr>
          <w:lang w:val="mn-MN"/>
        </w:rPr>
        <w:t>.1 Ерөнхий зүйл</w:t>
      </w:r>
      <w:bookmarkEnd w:id="27"/>
      <w:bookmarkEnd w:id="28"/>
    </w:p>
    <w:p w14:paraId="725A68A8" w14:textId="77777777" w:rsidR="00F2300A" w:rsidRDefault="00F2300A" w:rsidP="00F2300A">
      <w:pPr>
        <w:spacing w:after="240" w:line="240" w:lineRule="auto"/>
        <w:jc w:val="both"/>
        <w:rPr>
          <w:rFonts w:ascii="Arial" w:hAnsi="Arial" w:cs="Arial"/>
          <w:sz w:val="24"/>
          <w:szCs w:val="24"/>
          <w:lang w:val="mn-MN"/>
        </w:rPr>
      </w:pPr>
      <w:r>
        <w:rPr>
          <w:rFonts w:ascii="Arial" w:hAnsi="Arial" w:cs="Arial"/>
          <w:sz w:val="24"/>
          <w:szCs w:val="24"/>
          <w:lang w:val="mn-MN"/>
        </w:rPr>
        <w:t>Өнхрүүлэгт төхөөрөмжийн техникийн үзүүлэлтийг А хавсралтад үзүүллээ.</w:t>
      </w:r>
    </w:p>
    <w:p w14:paraId="116DD731" w14:textId="77777777" w:rsidR="00F2300A" w:rsidRDefault="00F2300A" w:rsidP="00F2300A">
      <w:pPr>
        <w:spacing w:after="240" w:line="240" w:lineRule="auto"/>
        <w:jc w:val="both"/>
        <w:rPr>
          <w:rFonts w:ascii="Arial" w:hAnsi="Arial" w:cs="Arial"/>
          <w:sz w:val="24"/>
          <w:szCs w:val="24"/>
          <w:lang w:val="mn-MN"/>
        </w:rPr>
      </w:pPr>
      <w:r>
        <w:rPr>
          <w:rFonts w:ascii="Arial" w:hAnsi="Arial" w:cs="Arial"/>
          <w:sz w:val="24"/>
          <w:szCs w:val="24"/>
          <w:lang w:val="mn-MN"/>
        </w:rPr>
        <w:t xml:space="preserve">Тоормосны системийн үр дүнтэй байдлыг тогтоох туршилт дараах баримт бичгийн шаардлагад нийсэн байна. Үүнд:  </w:t>
      </w:r>
    </w:p>
    <w:p w14:paraId="3DE53B68" w14:textId="2BC6730D" w:rsidR="00F2300A" w:rsidRPr="005E43AD" w:rsidRDefault="00F2300A" w:rsidP="00155DE7">
      <w:pPr>
        <w:pStyle w:val="ListParagraph"/>
        <w:numPr>
          <w:ilvl w:val="0"/>
          <w:numId w:val="3"/>
        </w:numPr>
        <w:spacing w:after="240" w:line="240" w:lineRule="auto"/>
        <w:ind w:left="850" w:hanging="425"/>
        <w:contextualSpacing w:val="0"/>
        <w:jc w:val="both"/>
        <w:rPr>
          <w:rFonts w:ascii="Arial" w:hAnsi="Arial" w:cs="Arial"/>
          <w:sz w:val="24"/>
          <w:szCs w:val="24"/>
          <w:lang w:val="mn-MN"/>
        </w:rPr>
      </w:pPr>
      <w:r w:rsidRPr="005E43AD">
        <w:rPr>
          <w:rFonts w:ascii="Arial" w:hAnsi="Arial" w:cs="Arial"/>
          <w:sz w:val="24"/>
          <w:szCs w:val="24"/>
          <w:lang w:val="mn-MN"/>
        </w:rPr>
        <w:t>эрх зүйн баримт бичиг,</w:t>
      </w:r>
    </w:p>
    <w:p w14:paraId="1E24DEFF" w14:textId="3DCF28D2" w:rsidR="00F2300A" w:rsidRPr="005E43AD" w:rsidRDefault="00F2300A" w:rsidP="00155DE7">
      <w:pPr>
        <w:pStyle w:val="ListParagraph"/>
        <w:numPr>
          <w:ilvl w:val="0"/>
          <w:numId w:val="3"/>
        </w:numPr>
        <w:spacing w:after="240" w:line="240" w:lineRule="auto"/>
        <w:ind w:left="850" w:hanging="425"/>
        <w:contextualSpacing w:val="0"/>
        <w:jc w:val="both"/>
        <w:rPr>
          <w:rFonts w:ascii="Arial" w:hAnsi="Arial" w:cs="Arial"/>
          <w:sz w:val="24"/>
          <w:szCs w:val="24"/>
          <w:lang w:val="mn-MN"/>
        </w:rPr>
      </w:pPr>
      <w:r w:rsidRPr="005E43AD">
        <w:rPr>
          <w:rFonts w:ascii="Arial" w:hAnsi="Arial" w:cs="Arial"/>
          <w:sz w:val="24"/>
          <w:szCs w:val="24"/>
          <w:lang w:val="mn-MN"/>
        </w:rPr>
        <w:t>үйлдвэрлэгчийн өгөгдөл,</w:t>
      </w:r>
    </w:p>
    <w:p w14:paraId="078BAACA" w14:textId="17CAEDE6" w:rsidR="00F2300A" w:rsidRPr="005E43AD" w:rsidRDefault="00F2300A" w:rsidP="00155DE7">
      <w:pPr>
        <w:pStyle w:val="ListParagraph"/>
        <w:numPr>
          <w:ilvl w:val="0"/>
          <w:numId w:val="3"/>
        </w:numPr>
        <w:spacing w:after="240" w:line="240" w:lineRule="auto"/>
        <w:ind w:left="850" w:hanging="425"/>
        <w:contextualSpacing w:val="0"/>
        <w:jc w:val="both"/>
        <w:rPr>
          <w:rFonts w:ascii="Arial" w:hAnsi="Arial" w:cs="Arial"/>
          <w:sz w:val="24"/>
          <w:szCs w:val="24"/>
          <w:lang w:val="mn-MN"/>
        </w:rPr>
      </w:pPr>
      <w:r w:rsidRPr="005E43AD">
        <w:rPr>
          <w:rFonts w:ascii="Arial" w:hAnsi="Arial" w:cs="Arial"/>
          <w:sz w:val="24"/>
          <w:szCs w:val="24"/>
          <w:lang w:val="mn-MN"/>
        </w:rPr>
        <w:t>өнхрүүлэгт төхөөрөмжийн гарын авлага зэрэг багтана.</w:t>
      </w:r>
    </w:p>
    <w:p w14:paraId="1423CC2C" w14:textId="77777777" w:rsidR="00F2300A" w:rsidRDefault="00F2300A" w:rsidP="005E43AD">
      <w:pPr>
        <w:pStyle w:val="Heading1"/>
        <w:rPr>
          <w:lang w:val="mn-MN"/>
        </w:rPr>
      </w:pPr>
      <w:bookmarkStart w:id="29" w:name="_Toc66465113"/>
      <w:bookmarkStart w:id="30" w:name="_Toc66465137"/>
      <w:r w:rsidRPr="002712BD">
        <w:rPr>
          <w:bCs/>
        </w:rPr>
        <w:t>4.2</w:t>
      </w:r>
      <w:r>
        <w:rPr>
          <w:bCs/>
          <w:lang w:val="mn-MN"/>
        </w:rPr>
        <w:t xml:space="preserve"> </w:t>
      </w:r>
      <w:r w:rsidRPr="00047D0D">
        <w:rPr>
          <w:lang w:val="mn-MN"/>
        </w:rPr>
        <w:t>Автот</w:t>
      </w:r>
      <w:r w:rsidRPr="002712BD">
        <w:rPr>
          <w:lang w:val="mn-MN"/>
        </w:rPr>
        <w:t>ээврийн хэрэгсэл ба өнхрүүлэгт төхөөрөмжийг бэлтгэх</w:t>
      </w:r>
      <w:bookmarkEnd w:id="29"/>
      <w:bookmarkEnd w:id="30"/>
    </w:p>
    <w:p w14:paraId="3C5C5DB8" w14:textId="77777777" w:rsidR="00F2300A" w:rsidRDefault="00F2300A" w:rsidP="00F2300A">
      <w:pPr>
        <w:spacing w:after="240" w:line="240" w:lineRule="auto"/>
        <w:jc w:val="both"/>
        <w:rPr>
          <w:rFonts w:ascii="Arial" w:hAnsi="Arial" w:cs="Arial"/>
          <w:sz w:val="24"/>
          <w:szCs w:val="24"/>
          <w:lang w:val="mn-MN"/>
        </w:rPr>
      </w:pPr>
      <w:r w:rsidRPr="002712BD">
        <w:rPr>
          <w:rFonts w:ascii="Arial" w:hAnsi="Arial" w:cs="Arial"/>
          <w:b/>
          <w:bCs/>
          <w:sz w:val="24"/>
          <w:szCs w:val="24"/>
          <w:lang w:val="mn-MN"/>
        </w:rPr>
        <w:t>4.2.1</w:t>
      </w:r>
      <w:r>
        <w:rPr>
          <w:rFonts w:ascii="Arial" w:hAnsi="Arial" w:cs="Arial"/>
          <w:sz w:val="24"/>
          <w:szCs w:val="24"/>
          <w:lang w:val="mn-MN"/>
        </w:rPr>
        <w:t xml:space="preserve"> Төхөөрөмжийн өнхрүүлэг ба автотээврийн хэрэгслийн резин дугуйг цэвэрлэсэн байна.</w:t>
      </w:r>
    </w:p>
    <w:p w14:paraId="3E843C5A" w14:textId="77777777" w:rsidR="00F2300A" w:rsidRDefault="00F2300A" w:rsidP="00F2300A">
      <w:pPr>
        <w:spacing w:after="240" w:line="240" w:lineRule="auto"/>
        <w:jc w:val="both"/>
        <w:rPr>
          <w:rFonts w:ascii="Arial" w:hAnsi="Arial" w:cs="Arial"/>
          <w:sz w:val="24"/>
          <w:szCs w:val="24"/>
          <w:lang w:val="mn-MN"/>
        </w:rPr>
      </w:pPr>
      <w:r>
        <w:rPr>
          <w:rFonts w:ascii="Arial" w:hAnsi="Arial" w:cs="Arial"/>
          <w:b/>
          <w:bCs/>
          <w:sz w:val="24"/>
          <w:szCs w:val="24"/>
          <w:lang w:val="mn-MN"/>
        </w:rPr>
        <w:t>4</w:t>
      </w:r>
      <w:r w:rsidRPr="004060EF">
        <w:rPr>
          <w:rFonts w:ascii="Arial" w:hAnsi="Arial" w:cs="Arial"/>
          <w:b/>
          <w:bCs/>
          <w:sz w:val="24"/>
          <w:szCs w:val="24"/>
          <w:lang w:val="mn-MN"/>
        </w:rPr>
        <w:t>.2.2</w:t>
      </w:r>
      <w:r>
        <w:rPr>
          <w:rFonts w:ascii="Arial" w:hAnsi="Arial" w:cs="Arial"/>
          <w:sz w:val="24"/>
          <w:szCs w:val="24"/>
          <w:lang w:val="mn-MN"/>
        </w:rPr>
        <w:t xml:space="preserve"> Резин дугуйн хийн даралт үйлдвэрлэгчийн зөвлөмжид нийцсэн байна.</w:t>
      </w:r>
    </w:p>
    <w:p w14:paraId="720C20BC" w14:textId="77777777" w:rsidR="00F2300A" w:rsidRDefault="00F2300A" w:rsidP="00F2300A">
      <w:pPr>
        <w:spacing w:after="240" w:line="240" w:lineRule="auto"/>
        <w:jc w:val="both"/>
        <w:rPr>
          <w:rFonts w:ascii="Arial" w:hAnsi="Arial" w:cs="Arial"/>
          <w:sz w:val="24"/>
          <w:szCs w:val="24"/>
          <w:lang w:val="mn-MN"/>
        </w:rPr>
      </w:pPr>
      <w:r>
        <w:rPr>
          <w:rFonts w:ascii="Arial" w:hAnsi="Arial" w:cs="Arial"/>
          <w:b/>
          <w:bCs/>
          <w:sz w:val="24"/>
          <w:szCs w:val="24"/>
          <w:lang w:val="mn-MN"/>
        </w:rPr>
        <w:t>4</w:t>
      </w:r>
      <w:r w:rsidRPr="004060EF">
        <w:rPr>
          <w:rFonts w:ascii="Arial" w:hAnsi="Arial" w:cs="Arial"/>
          <w:b/>
          <w:bCs/>
          <w:sz w:val="24"/>
          <w:szCs w:val="24"/>
          <w:lang w:val="mn-MN"/>
        </w:rPr>
        <w:t>.2.3</w:t>
      </w:r>
      <w:r>
        <w:rPr>
          <w:rFonts w:ascii="Arial" w:hAnsi="Arial" w:cs="Arial"/>
          <w:sz w:val="24"/>
          <w:szCs w:val="24"/>
          <w:lang w:val="mn-MN"/>
        </w:rPr>
        <w:t xml:space="preserve"> Төхөөрөмжийн өнхрүүлэг эргээгүй байх үед нэмэлт хэрэгслийн тусламжтайгаар тэнхлэгийн статик ачааллыг хэмжинэ.</w:t>
      </w:r>
    </w:p>
    <w:p w14:paraId="5650B68B" w14:textId="77777777" w:rsidR="00F2300A" w:rsidRDefault="00F2300A" w:rsidP="00F2300A">
      <w:pPr>
        <w:spacing w:after="240" w:line="240" w:lineRule="auto"/>
        <w:jc w:val="both"/>
        <w:rPr>
          <w:rFonts w:ascii="Arial" w:hAnsi="Arial" w:cs="Arial"/>
          <w:sz w:val="24"/>
          <w:szCs w:val="24"/>
          <w:vertAlign w:val="subscript"/>
        </w:rPr>
      </w:pPr>
      <w:r>
        <w:rPr>
          <w:rFonts w:ascii="Arial" w:hAnsi="Arial" w:cs="Arial"/>
          <w:b/>
          <w:bCs/>
          <w:sz w:val="24"/>
          <w:szCs w:val="24"/>
          <w:lang w:val="mn-MN"/>
        </w:rPr>
        <w:t>4</w:t>
      </w:r>
      <w:r w:rsidRPr="004060EF">
        <w:rPr>
          <w:rFonts w:ascii="Arial" w:hAnsi="Arial" w:cs="Arial"/>
          <w:b/>
          <w:bCs/>
          <w:sz w:val="24"/>
          <w:szCs w:val="24"/>
          <w:lang w:val="mn-MN"/>
        </w:rPr>
        <w:t>.2.4</w:t>
      </w:r>
      <w:r w:rsidRPr="00815458">
        <w:rPr>
          <w:rFonts w:ascii="Arial" w:hAnsi="Arial" w:cs="Arial"/>
          <w:color w:val="FF0000"/>
          <w:sz w:val="24"/>
          <w:szCs w:val="24"/>
          <w:lang w:val="mn-MN"/>
        </w:rPr>
        <w:t xml:space="preserve"> </w:t>
      </w:r>
      <w:r>
        <w:rPr>
          <w:rFonts w:ascii="Arial" w:hAnsi="Arial" w:cs="Arial"/>
          <w:sz w:val="24"/>
          <w:szCs w:val="24"/>
          <w:lang w:val="mn-MN"/>
        </w:rPr>
        <w:t>А</w:t>
      </w:r>
      <w:r w:rsidRPr="006E6EC5">
        <w:rPr>
          <w:rFonts w:ascii="Arial" w:hAnsi="Arial" w:cs="Arial"/>
          <w:sz w:val="24"/>
          <w:szCs w:val="24"/>
          <w:lang w:val="mn-MN"/>
        </w:rPr>
        <w:t>втотэ</w:t>
      </w:r>
      <w:r w:rsidRPr="001376AD">
        <w:rPr>
          <w:rFonts w:ascii="Arial" w:hAnsi="Arial" w:cs="Arial"/>
          <w:sz w:val="24"/>
          <w:szCs w:val="24"/>
          <w:lang w:val="mn-MN"/>
        </w:rPr>
        <w:t>эврийн хэрэгслийн техникийн хяналт</w:t>
      </w:r>
      <w:r>
        <w:rPr>
          <w:rFonts w:ascii="Arial" w:hAnsi="Arial" w:cs="Arial"/>
          <w:sz w:val="24"/>
          <w:szCs w:val="24"/>
          <w:lang w:val="mn-MN"/>
        </w:rPr>
        <w:t>ын</w:t>
      </w:r>
      <w:r w:rsidRPr="001376AD">
        <w:rPr>
          <w:rFonts w:ascii="Arial" w:hAnsi="Arial" w:cs="Arial"/>
          <w:sz w:val="24"/>
          <w:szCs w:val="24"/>
          <w:lang w:val="mn-MN"/>
        </w:rPr>
        <w:t xml:space="preserve"> үзлэг</w:t>
      </w:r>
      <w:r>
        <w:rPr>
          <w:rFonts w:ascii="Arial" w:hAnsi="Arial" w:cs="Arial"/>
          <w:sz w:val="24"/>
          <w:szCs w:val="24"/>
          <w:lang w:val="mn-MN"/>
        </w:rPr>
        <w:t xml:space="preserve">ээр тоормосны хүчийг хэмжихдээ албан ёсны </w:t>
      </w:r>
      <w:r w:rsidRPr="001376AD">
        <w:rPr>
          <w:rFonts w:ascii="Arial" w:hAnsi="Arial" w:cs="Arial"/>
          <w:sz w:val="24"/>
          <w:szCs w:val="24"/>
          <w:lang w:val="mn-MN"/>
        </w:rPr>
        <w:t>баталгаа</w:t>
      </w:r>
      <w:r>
        <w:rPr>
          <w:rFonts w:ascii="Arial" w:hAnsi="Arial" w:cs="Arial"/>
          <w:sz w:val="24"/>
          <w:szCs w:val="24"/>
          <w:lang w:val="mn-MN"/>
        </w:rPr>
        <w:t>жсан</w:t>
      </w:r>
      <w:r w:rsidRPr="001376AD">
        <w:rPr>
          <w:rFonts w:ascii="Arial" w:hAnsi="Arial" w:cs="Arial"/>
          <w:sz w:val="24"/>
          <w:szCs w:val="24"/>
          <w:lang w:val="mn-MN"/>
        </w:rPr>
        <w:t xml:space="preserve"> өнхрүүлэгт төхөөрөмжийг </w:t>
      </w:r>
      <w:r>
        <w:rPr>
          <w:rFonts w:ascii="Arial" w:hAnsi="Arial" w:cs="Arial"/>
          <w:sz w:val="24"/>
          <w:szCs w:val="24"/>
          <w:lang w:val="mn-MN"/>
        </w:rPr>
        <w:t>ашиглан г</w:t>
      </w:r>
      <w:r w:rsidRPr="001376AD">
        <w:rPr>
          <w:rFonts w:ascii="Arial" w:hAnsi="Arial" w:cs="Arial"/>
          <w:sz w:val="24"/>
          <w:szCs w:val="24"/>
          <w:lang w:val="mn-MN"/>
        </w:rPr>
        <w:t>үйцэтгэ</w:t>
      </w:r>
      <w:r>
        <w:rPr>
          <w:rFonts w:ascii="Arial" w:hAnsi="Arial" w:cs="Arial"/>
          <w:sz w:val="24"/>
          <w:szCs w:val="24"/>
          <w:lang w:val="mn-MN"/>
        </w:rPr>
        <w:t>нэ.</w:t>
      </w:r>
      <w:r w:rsidRPr="001376AD">
        <w:rPr>
          <w:rFonts w:ascii="Arial" w:hAnsi="Arial" w:cs="Arial"/>
          <w:sz w:val="24"/>
          <w:szCs w:val="24"/>
          <w:lang w:val="mn-MN"/>
        </w:rPr>
        <w:t xml:space="preserve"> </w:t>
      </w:r>
      <w:r>
        <w:rPr>
          <w:rFonts w:ascii="Arial" w:hAnsi="Arial" w:cs="Arial"/>
          <w:sz w:val="24"/>
          <w:szCs w:val="24"/>
          <w:lang w:val="mn-MN"/>
        </w:rPr>
        <w:t xml:space="preserve">Хэмжилтийг автомашины дугуй урагш эргэж байх үед хийж, </w:t>
      </w:r>
      <w:r w:rsidRPr="001376AD">
        <w:rPr>
          <w:rFonts w:ascii="Arial" w:hAnsi="Arial" w:cs="Arial"/>
          <w:sz w:val="24"/>
          <w:szCs w:val="24"/>
          <w:lang w:val="mn-MN"/>
        </w:rPr>
        <w:t xml:space="preserve">хэмжсэн утгыг </w:t>
      </w:r>
      <w:r>
        <w:rPr>
          <w:rFonts w:ascii="Arial" w:hAnsi="Arial" w:cs="Arial"/>
          <w:sz w:val="24"/>
          <w:szCs w:val="24"/>
          <w:lang w:val="mn-MN"/>
        </w:rPr>
        <w:t>бүртгэнэ</w:t>
      </w:r>
      <w:r w:rsidRPr="001376AD">
        <w:rPr>
          <w:rFonts w:ascii="Arial" w:hAnsi="Arial" w:cs="Arial"/>
          <w:sz w:val="24"/>
          <w:szCs w:val="24"/>
          <w:lang w:val="mn-MN"/>
        </w:rPr>
        <w:t>.</w:t>
      </w:r>
    </w:p>
    <w:p w14:paraId="7177E236" w14:textId="77777777" w:rsidR="00F2300A" w:rsidRPr="00356AAE" w:rsidRDefault="00F2300A" w:rsidP="005E43AD">
      <w:pPr>
        <w:pStyle w:val="Heading1"/>
        <w:rPr>
          <w:lang w:val="mn-MN"/>
        </w:rPr>
      </w:pPr>
      <w:bookmarkStart w:id="31" w:name="_Toc66465114"/>
      <w:bookmarkStart w:id="32" w:name="_Toc66465138"/>
      <w:r w:rsidRPr="00356AAE">
        <w:rPr>
          <w:bCs/>
        </w:rPr>
        <w:t>4.</w:t>
      </w:r>
      <w:r>
        <w:rPr>
          <w:bCs/>
          <w:lang w:val="mn-MN"/>
        </w:rPr>
        <w:t xml:space="preserve">3 </w:t>
      </w:r>
      <w:r w:rsidRPr="00356AAE">
        <w:rPr>
          <w:lang w:val="mn-MN"/>
        </w:rPr>
        <w:t>Туршилт</w:t>
      </w:r>
      <w:r>
        <w:rPr>
          <w:lang w:val="mn-MN"/>
        </w:rPr>
        <w:t>аар хэмжсэн</w:t>
      </w:r>
      <w:r w:rsidRPr="00356AAE">
        <w:rPr>
          <w:lang w:val="mn-MN"/>
        </w:rPr>
        <w:t xml:space="preserve"> </w:t>
      </w:r>
      <w:r>
        <w:rPr>
          <w:lang w:val="mn-MN"/>
        </w:rPr>
        <w:t>дүнг</w:t>
      </w:r>
      <w:r w:rsidRPr="00356AAE">
        <w:rPr>
          <w:lang w:val="mn-MN"/>
        </w:rPr>
        <w:t xml:space="preserve"> үнэлэх ба тооцоолох</w:t>
      </w:r>
      <w:bookmarkEnd w:id="31"/>
      <w:bookmarkEnd w:id="32"/>
    </w:p>
    <w:p w14:paraId="1F2E2B27" w14:textId="77777777" w:rsidR="00F2300A" w:rsidRDefault="00F2300A" w:rsidP="00F2300A">
      <w:pPr>
        <w:spacing w:after="240" w:line="240" w:lineRule="auto"/>
        <w:jc w:val="both"/>
        <w:rPr>
          <w:rFonts w:ascii="Arial" w:hAnsi="Arial" w:cs="Arial"/>
          <w:sz w:val="24"/>
          <w:szCs w:val="24"/>
          <w:lang w:val="mn-MN"/>
        </w:rPr>
      </w:pPr>
      <w:r>
        <w:rPr>
          <w:rFonts w:ascii="Arial" w:hAnsi="Arial" w:cs="Arial"/>
          <w:b/>
          <w:bCs/>
          <w:sz w:val="24"/>
          <w:szCs w:val="24"/>
        </w:rPr>
        <w:t>4</w:t>
      </w:r>
      <w:r w:rsidRPr="00E1300D">
        <w:rPr>
          <w:rFonts w:ascii="Arial" w:hAnsi="Arial" w:cs="Arial"/>
          <w:b/>
          <w:bCs/>
          <w:sz w:val="24"/>
          <w:szCs w:val="24"/>
          <w:lang w:val="mn-MN"/>
        </w:rPr>
        <w:t xml:space="preserve">.3.1 </w:t>
      </w:r>
      <w:r w:rsidRPr="00356AAE">
        <w:rPr>
          <w:rFonts w:ascii="Arial" w:hAnsi="Arial" w:cs="Arial"/>
          <w:sz w:val="24"/>
          <w:szCs w:val="24"/>
          <w:lang w:val="mn-MN"/>
        </w:rPr>
        <w:t xml:space="preserve">Тоормосны </w:t>
      </w:r>
      <w:r>
        <w:rPr>
          <w:rFonts w:ascii="Arial" w:hAnsi="Arial" w:cs="Arial"/>
          <w:sz w:val="24"/>
          <w:szCs w:val="24"/>
          <w:lang w:val="mn-MN"/>
        </w:rPr>
        <w:t>идэвхжилтийг</w:t>
      </w:r>
      <w:r w:rsidRPr="00356AAE">
        <w:rPr>
          <w:rFonts w:ascii="Arial" w:hAnsi="Arial" w:cs="Arial"/>
          <w:sz w:val="24"/>
          <w:szCs w:val="24"/>
          <w:lang w:val="mn-MN"/>
        </w:rPr>
        <w:t xml:space="preserve"> тооцоолох</w:t>
      </w:r>
    </w:p>
    <w:p w14:paraId="493A429F" w14:textId="77777777" w:rsidR="00F2300A" w:rsidRDefault="00F2300A" w:rsidP="00F2300A">
      <w:pPr>
        <w:spacing w:after="240" w:line="240" w:lineRule="auto"/>
        <w:jc w:val="both"/>
        <w:rPr>
          <w:rFonts w:ascii="Arial" w:hAnsi="Arial" w:cs="Arial"/>
          <w:sz w:val="24"/>
          <w:szCs w:val="24"/>
          <w:lang w:val="mn-MN"/>
        </w:rPr>
      </w:pPr>
      <w:r w:rsidRPr="005C29C7">
        <w:rPr>
          <w:rFonts w:ascii="Arial" w:hAnsi="Arial" w:cs="Arial"/>
          <w:b/>
          <w:bCs/>
          <w:sz w:val="24"/>
          <w:szCs w:val="24"/>
        </w:rPr>
        <w:lastRenderedPageBreak/>
        <w:t>4.3.1.1</w:t>
      </w:r>
      <w:r>
        <w:rPr>
          <w:rFonts w:ascii="Arial" w:hAnsi="Arial" w:cs="Arial"/>
          <w:b/>
          <w:bCs/>
          <w:sz w:val="24"/>
          <w:szCs w:val="24"/>
        </w:rPr>
        <w:t xml:space="preserve"> </w:t>
      </w:r>
      <w:r w:rsidRPr="00356AAE">
        <w:rPr>
          <w:rFonts w:ascii="Arial" w:hAnsi="Arial" w:cs="Arial"/>
          <w:sz w:val="24"/>
          <w:szCs w:val="24"/>
          <w:lang w:val="mn-MN"/>
        </w:rPr>
        <w:t>Ерөнхий зүйл</w:t>
      </w:r>
    </w:p>
    <w:p w14:paraId="5B1AA43A" w14:textId="77777777" w:rsidR="00F2300A" w:rsidRDefault="00F2300A" w:rsidP="00F2300A">
      <w:pPr>
        <w:spacing w:after="240" w:line="240" w:lineRule="auto"/>
        <w:jc w:val="both"/>
        <w:rPr>
          <w:rFonts w:ascii="Arial" w:hAnsi="Arial" w:cs="Arial"/>
          <w:sz w:val="24"/>
          <w:szCs w:val="24"/>
          <w:lang w:val="mn-MN"/>
        </w:rPr>
      </w:pPr>
      <w:r>
        <w:rPr>
          <w:rFonts w:ascii="Arial" w:hAnsi="Arial" w:cs="Arial"/>
          <w:sz w:val="24"/>
          <w:szCs w:val="24"/>
          <w:lang w:val="mn-MN"/>
        </w:rPr>
        <w:t xml:space="preserve">Шингэн болон шингэн, хий хосолсон дамжуулгатай </w:t>
      </w:r>
      <w:r w:rsidRPr="00356AAE">
        <w:rPr>
          <w:rFonts w:ascii="Arial" w:hAnsi="Arial" w:cs="Arial"/>
          <w:sz w:val="24"/>
          <w:szCs w:val="24"/>
          <w:lang w:val="mn-MN"/>
        </w:rPr>
        <w:t>тоормосны систем</w:t>
      </w:r>
      <w:r>
        <w:rPr>
          <w:rFonts w:ascii="Arial" w:hAnsi="Arial" w:cs="Arial"/>
          <w:sz w:val="24"/>
          <w:szCs w:val="24"/>
          <w:lang w:val="mn-MN"/>
        </w:rPr>
        <w:t xml:space="preserve">д хэмжилт хийх үед үүсдэг </w:t>
      </w:r>
      <w:r w:rsidRPr="00356AAE">
        <w:rPr>
          <w:rFonts w:ascii="Arial" w:hAnsi="Arial" w:cs="Arial"/>
          <w:sz w:val="24"/>
          <w:szCs w:val="24"/>
          <w:lang w:val="mn-MN"/>
        </w:rPr>
        <w:t>гол асуудал</w:t>
      </w:r>
      <w:r>
        <w:rPr>
          <w:rFonts w:ascii="Arial" w:hAnsi="Arial" w:cs="Arial"/>
          <w:sz w:val="24"/>
          <w:szCs w:val="24"/>
          <w:lang w:val="mn-MN"/>
        </w:rPr>
        <w:t xml:space="preserve"> нь нэмэлт багажийг </w:t>
      </w:r>
      <w:r w:rsidRPr="00356AAE">
        <w:rPr>
          <w:rFonts w:ascii="Arial" w:hAnsi="Arial" w:cs="Arial"/>
          <w:sz w:val="24"/>
          <w:szCs w:val="24"/>
          <w:lang w:val="mn-MN"/>
        </w:rPr>
        <w:t>ашигла</w:t>
      </w:r>
      <w:r>
        <w:rPr>
          <w:rFonts w:ascii="Arial" w:hAnsi="Arial" w:cs="Arial"/>
          <w:sz w:val="24"/>
          <w:szCs w:val="24"/>
          <w:lang w:val="mn-MN"/>
        </w:rPr>
        <w:t>ж түүний шингэний д</w:t>
      </w:r>
      <w:r w:rsidRPr="00356AAE">
        <w:rPr>
          <w:rFonts w:ascii="Arial" w:hAnsi="Arial" w:cs="Arial"/>
          <w:sz w:val="24"/>
          <w:szCs w:val="24"/>
          <w:lang w:val="mn-MN"/>
        </w:rPr>
        <w:t>аралт</w:t>
      </w:r>
      <w:r>
        <w:rPr>
          <w:rFonts w:ascii="Arial" w:hAnsi="Arial" w:cs="Arial"/>
          <w:sz w:val="24"/>
          <w:szCs w:val="24"/>
          <w:lang w:val="mn-MN"/>
        </w:rPr>
        <w:t xml:space="preserve">ыг хэмжиж, </w:t>
      </w:r>
      <w:r w:rsidRPr="00356AAE">
        <w:rPr>
          <w:rFonts w:ascii="Arial" w:hAnsi="Arial" w:cs="Arial"/>
          <w:sz w:val="24"/>
          <w:szCs w:val="24"/>
          <w:lang w:val="mn-MN"/>
        </w:rPr>
        <w:t xml:space="preserve">тоормосны </w:t>
      </w:r>
      <w:r>
        <w:rPr>
          <w:rFonts w:ascii="Arial" w:hAnsi="Arial" w:cs="Arial"/>
          <w:sz w:val="24"/>
          <w:szCs w:val="24"/>
          <w:lang w:val="mn-MN"/>
        </w:rPr>
        <w:t xml:space="preserve">идэвхижилтийг </w:t>
      </w:r>
      <w:r w:rsidRPr="00356AAE">
        <w:rPr>
          <w:rFonts w:ascii="Arial" w:hAnsi="Arial" w:cs="Arial"/>
          <w:sz w:val="24"/>
          <w:szCs w:val="24"/>
          <w:lang w:val="mn-MN"/>
        </w:rPr>
        <w:t>тооц</w:t>
      </w:r>
      <w:r>
        <w:rPr>
          <w:rFonts w:ascii="Arial" w:hAnsi="Arial" w:cs="Arial"/>
          <w:sz w:val="24"/>
          <w:szCs w:val="24"/>
          <w:lang w:val="mn-MN"/>
        </w:rPr>
        <w:t>оолдог юм</w:t>
      </w:r>
      <w:r w:rsidRPr="00356AAE">
        <w:rPr>
          <w:rFonts w:ascii="Arial" w:hAnsi="Arial" w:cs="Arial"/>
          <w:sz w:val="24"/>
          <w:szCs w:val="24"/>
          <w:lang w:val="mn-MN"/>
        </w:rPr>
        <w:t xml:space="preserve">. </w:t>
      </w:r>
      <w:r>
        <w:rPr>
          <w:rFonts w:ascii="Arial" w:hAnsi="Arial" w:cs="Arial"/>
          <w:sz w:val="24"/>
          <w:szCs w:val="24"/>
          <w:lang w:val="mn-MN"/>
        </w:rPr>
        <w:t xml:space="preserve">Багажийг системд холбож хэмжилт хийх үед шингэн алдагдах эрсдэл </w:t>
      </w:r>
      <w:r w:rsidRPr="00356AAE">
        <w:rPr>
          <w:rFonts w:ascii="Arial" w:hAnsi="Arial" w:cs="Arial"/>
          <w:sz w:val="24"/>
          <w:szCs w:val="24"/>
          <w:lang w:val="mn-MN"/>
        </w:rPr>
        <w:t>нэмэгддэг</w:t>
      </w:r>
      <w:r>
        <w:rPr>
          <w:rFonts w:ascii="Arial" w:hAnsi="Arial" w:cs="Arial"/>
          <w:sz w:val="24"/>
          <w:szCs w:val="24"/>
          <w:lang w:val="mn-MN"/>
        </w:rPr>
        <w:t>.</w:t>
      </w:r>
    </w:p>
    <w:p w14:paraId="281B3670" w14:textId="77777777" w:rsidR="00F2300A" w:rsidRDefault="00F2300A" w:rsidP="00F2300A">
      <w:pPr>
        <w:spacing w:after="240" w:line="240" w:lineRule="auto"/>
        <w:jc w:val="both"/>
        <w:rPr>
          <w:rFonts w:ascii="Arial" w:hAnsi="Arial" w:cs="Arial"/>
          <w:sz w:val="24"/>
          <w:szCs w:val="24"/>
        </w:rPr>
      </w:pPr>
      <w:r w:rsidRPr="00AF0185">
        <w:rPr>
          <w:rFonts w:ascii="Arial" w:hAnsi="Arial" w:cs="Arial"/>
          <w:sz w:val="24"/>
          <w:szCs w:val="24"/>
          <w:lang w:val="mn-MN"/>
        </w:rPr>
        <w:t xml:space="preserve">Тоормосны туршилтыг </w:t>
      </w:r>
      <w:r>
        <w:rPr>
          <w:rFonts w:ascii="Arial" w:hAnsi="Arial" w:cs="Arial"/>
          <w:sz w:val="24"/>
          <w:szCs w:val="24"/>
          <w:lang w:val="mn-MN"/>
        </w:rPr>
        <w:t xml:space="preserve">дамжуулгын даралт бага байх үед </w:t>
      </w:r>
      <w:r w:rsidRPr="00AF0185">
        <w:rPr>
          <w:rFonts w:ascii="Arial" w:hAnsi="Arial" w:cs="Arial"/>
          <w:sz w:val="24"/>
          <w:szCs w:val="24"/>
          <w:lang w:val="mn-MN"/>
        </w:rPr>
        <w:t>бүрэн ачаал</w:t>
      </w:r>
      <w:r>
        <w:rPr>
          <w:rFonts w:ascii="Arial" w:hAnsi="Arial" w:cs="Arial"/>
          <w:sz w:val="24"/>
          <w:szCs w:val="24"/>
          <w:lang w:val="mn-MN"/>
        </w:rPr>
        <w:t>сан,</w:t>
      </w:r>
      <w:r w:rsidRPr="00AF0185">
        <w:rPr>
          <w:rFonts w:ascii="Arial" w:hAnsi="Arial" w:cs="Arial"/>
          <w:sz w:val="24"/>
          <w:szCs w:val="24"/>
          <w:lang w:val="mn-MN"/>
        </w:rPr>
        <w:t xml:space="preserve"> эсвэл </w:t>
      </w:r>
      <w:r>
        <w:rPr>
          <w:rFonts w:ascii="Arial" w:hAnsi="Arial" w:cs="Arial"/>
          <w:sz w:val="24"/>
          <w:szCs w:val="24"/>
          <w:lang w:val="mn-MN"/>
        </w:rPr>
        <w:t xml:space="preserve">бага зэрэг ачаалсан нөхцөлд гүйцэтгэнэ. </w:t>
      </w:r>
      <w:r>
        <w:rPr>
          <w:rFonts w:ascii="Arial" w:hAnsi="Arial" w:cs="Arial"/>
          <w:sz w:val="24"/>
          <w:szCs w:val="24"/>
        </w:rPr>
        <w:t>(</w:t>
      </w:r>
      <w:r>
        <w:rPr>
          <w:rFonts w:ascii="Arial" w:hAnsi="Arial" w:cs="Arial"/>
          <w:sz w:val="24"/>
          <w:szCs w:val="24"/>
          <w:lang w:val="mn-MN"/>
        </w:rPr>
        <w:t xml:space="preserve">даралтыг нэмэхэд </w:t>
      </w:r>
      <w:r w:rsidRPr="00AF0185">
        <w:rPr>
          <w:rFonts w:ascii="Arial" w:hAnsi="Arial" w:cs="Arial"/>
          <w:sz w:val="24"/>
          <w:szCs w:val="24"/>
          <w:lang w:val="mn-MN"/>
        </w:rPr>
        <w:t>тоормосны хүч</w:t>
      </w:r>
      <w:r>
        <w:rPr>
          <w:rFonts w:ascii="Arial" w:hAnsi="Arial" w:cs="Arial"/>
          <w:sz w:val="24"/>
          <w:szCs w:val="24"/>
          <w:lang w:val="mn-MN"/>
        </w:rPr>
        <w:t xml:space="preserve"> аажим </w:t>
      </w:r>
      <w:r w:rsidRPr="00AF0185">
        <w:rPr>
          <w:rFonts w:ascii="Arial" w:hAnsi="Arial" w:cs="Arial"/>
          <w:sz w:val="24"/>
          <w:szCs w:val="24"/>
          <w:lang w:val="mn-MN"/>
        </w:rPr>
        <w:t>нэмэгд</w:t>
      </w:r>
      <w:r>
        <w:rPr>
          <w:rFonts w:ascii="Arial" w:hAnsi="Arial" w:cs="Arial"/>
          <w:sz w:val="24"/>
          <w:szCs w:val="24"/>
          <w:lang w:val="mn-MN"/>
        </w:rPr>
        <w:t>энэ</w:t>
      </w:r>
      <w:r>
        <w:rPr>
          <w:rFonts w:ascii="Arial" w:hAnsi="Arial" w:cs="Arial"/>
          <w:sz w:val="24"/>
          <w:szCs w:val="24"/>
        </w:rPr>
        <w:t>)</w:t>
      </w:r>
    </w:p>
    <w:p w14:paraId="370439B5" w14:textId="77777777" w:rsidR="00F2300A" w:rsidRPr="00816996" w:rsidRDefault="00F2300A" w:rsidP="00F2300A">
      <w:pPr>
        <w:spacing w:after="240" w:line="240" w:lineRule="auto"/>
        <w:jc w:val="both"/>
        <w:rPr>
          <w:rFonts w:ascii="Arial" w:hAnsi="Arial" w:cs="Arial"/>
          <w:sz w:val="24"/>
          <w:szCs w:val="24"/>
          <w:lang w:val="mn-MN"/>
        </w:rPr>
      </w:pPr>
      <w:r w:rsidRPr="004047C0">
        <w:rPr>
          <w:rFonts w:ascii="Arial" w:hAnsi="Arial" w:cs="Arial"/>
          <w:b/>
          <w:bCs/>
          <w:sz w:val="24"/>
          <w:szCs w:val="24"/>
        </w:rPr>
        <w:t>4.3.1.2</w:t>
      </w:r>
      <w:r>
        <w:rPr>
          <w:rFonts w:ascii="Arial" w:hAnsi="Arial" w:cs="Arial"/>
          <w:b/>
          <w:bCs/>
          <w:sz w:val="24"/>
          <w:szCs w:val="24"/>
          <w:lang w:val="mn-MN"/>
        </w:rPr>
        <w:t xml:space="preserve"> </w:t>
      </w:r>
      <w:r w:rsidRPr="00816996">
        <w:rPr>
          <w:rFonts w:ascii="Arial" w:hAnsi="Arial" w:cs="Arial"/>
          <w:sz w:val="24"/>
          <w:szCs w:val="24"/>
          <w:lang w:val="mn-MN"/>
        </w:rPr>
        <w:t>Шингэн</w:t>
      </w:r>
      <w:r>
        <w:rPr>
          <w:rFonts w:ascii="Arial" w:hAnsi="Arial" w:cs="Arial"/>
          <w:sz w:val="24"/>
          <w:szCs w:val="24"/>
          <w:lang w:val="mn-MN"/>
        </w:rPr>
        <w:t>, хий хосолсон</w:t>
      </w:r>
      <w:r w:rsidRPr="00816996">
        <w:rPr>
          <w:rFonts w:ascii="Arial" w:hAnsi="Arial" w:cs="Arial"/>
          <w:sz w:val="24"/>
          <w:szCs w:val="24"/>
          <w:lang w:val="mn-MN"/>
        </w:rPr>
        <w:t xml:space="preserve"> </w:t>
      </w:r>
      <w:r>
        <w:rPr>
          <w:rFonts w:ascii="Arial" w:hAnsi="Arial" w:cs="Arial"/>
          <w:sz w:val="24"/>
          <w:szCs w:val="24"/>
          <w:lang w:val="mn-MN"/>
        </w:rPr>
        <w:t xml:space="preserve">дамжуулгатай </w:t>
      </w:r>
      <w:r w:rsidRPr="00816996">
        <w:rPr>
          <w:rFonts w:ascii="Arial" w:hAnsi="Arial" w:cs="Arial"/>
          <w:sz w:val="24"/>
          <w:szCs w:val="24"/>
          <w:lang w:val="mn-MN"/>
        </w:rPr>
        <w:t>тоормосны систем.</w:t>
      </w:r>
    </w:p>
    <w:p w14:paraId="3826B87C" w14:textId="73DC53E3" w:rsidR="00F2300A" w:rsidRDefault="00F2300A" w:rsidP="00F2300A">
      <w:pPr>
        <w:spacing w:after="240" w:line="240" w:lineRule="auto"/>
        <w:jc w:val="both"/>
        <w:rPr>
          <w:rFonts w:ascii="Arial" w:hAnsi="Arial" w:cs="Arial"/>
          <w:sz w:val="24"/>
          <w:szCs w:val="24"/>
          <w:lang w:val="mn-MN"/>
        </w:rPr>
      </w:pPr>
      <w:r w:rsidRPr="00816996">
        <w:rPr>
          <w:rFonts w:ascii="Arial" w:hAnsi="Arial" w:cs="Arial"/>
          <w:sz w:val="24"/>
          <w:szCs w:val="24"/>
          <w:lang w:val="mn-MN"/>
        </w:rPr>
        <w:t xml:space="preserve">Урд тэнхлэгийн </w:t>
      </w:r>
      <w:r>
        <w:rPr>
          <w:rFonts w:ascii="Arial" w:hAnsi="Arial" w:cs="Arial"/>
          <w:sz w:val="24"/>
          <w:szCs w:val="24"/>
          <w:lang w:val="mn-MN"/>
        </w:rPr>
        <w:t xml:space="preserve">шингэн, хий хосолсон </w:t>
      </w:r>
      <w:r w:rsidRPr="00816996">
        <w:rPr>
          <w:rFonts w:ascii="Arial" w:hAnsi="Arial" w:cs="Arial"/>
          <w:sz w:val="24"/>
          <w:szCs w:val="24"/>
          <w:lang w:val="mn-MN"/>
        </w:rPr>
        <w:t xml:space="preserve">(A/H) </w:t>
      </w:r>
      <w:r>
        <w:rPr>
          <w:rFonts w:ascii="Arial" w:hAnsi="Arial" w:cs="Arial"/>
          <w:sz w:val="24"/>
          <w:szCs w:val="24"/>
          <w:lang w:val="mn-MN"/>
        </w:rPr>
        <w:t xml:space="preserve">дамжуулгатай системийн </w:t>
      </w:r>
      <w:r w:rsidRPr="00816996">
        <w:rPr>
          <w:rFonts w:ascii="Arial" w:hAnsi="Arial" w:cs="Arial"/>
          <w:sz w:val="24"/>
          <w:szCs w:val="24"/>
          <w:lang w:val="mn-MN"/>
        </w:rPr>
        <w:t>хувирга</w:t>
      </w:r>
      <w:r>
        <w:rPr>
          <w:rFonts w:ascii="Arial" w:hAnsi="Arial" w:cs="Arial"/>
          <w:sz w:val="24"/>
          <w:szCs w:val="24"/>
          <w:lang w:val="mn-MN"/>
        </w:rPr>
        <w:t>гч</w:t>
      </w:r>
      <w:r w:rsidRPr="00816996">
        <w:rPr>
          <w:rFonts w:ascii="Arial" w:hAnsi="Arial" w:cs="Arial"/>
          <w:sz w:val="24"/>
          <w:szCs w:val="24"/>
          <w:lang w:val="mn-MN"/>
        </w:rPr>
        <w:t xml:space="preserve"> </w:t>
      </w:r>
      <w:r>
        <w:rPr>
          <w:rFonts w:ascii="Arial" w:hAnsi="Arial" w:cs="Arial"/>
          <w:sz w:val="24"/>
          <w:szCs w:val="24"/>
          <w:lang w:val="mn-MN"/>
        </w:rPr>
        <w:t xml:space="preserve">итгэлцүүр </w:t>
      </w:r>
      <w:r w:rsidRPr="00816996">
        <w:rPr>
          <w:rFonts w:ascii="Arial" w:hAnsi="Arial" w:cs="Arial"/>
          <w:sz w:val="24"/>
          <w:szCs w:val="24"/>
          <w:lang w:val="mn-MN"/>
        </w:rPr>
        <w:t>(</w:t>
      </w:r>
      <w:r w:rsidR="005E43AD" w:rsidRPr="00F24609">
        <w:rPr>
          <w:position w:val="-12"/>
        </w:rPr>
        <w:object w:dxaOrig="340" w:dyaOrig="360" w14:anchorId="4CFABF9A">
          <v:shape id="_x0000_i1048" type="#_x0000_t75" style="width:16.8pt;height:18pt" o:ole="">
            <v:imagedata r:id="rId55" o:title=""/>
          </v:shape>
          <o:OLEObject Type="Embed" ProgID="Equation.DSMT4" ShapeID="_x0000_i1048" DrawAspect="Content" ObjectID="_1677080349" r:id="rId56"/>
        </w:object>
      </w:r>
      <w:r w:rsidRPr="00816996">
        <w:rPr>
          <w:rFonts w:ascii="Arial" w:hAnsi="Arial" w:cs="Arial"/>
          <w:sz w:val="24"/>
          <w:szCs w:val="24"/>
          <w:lang w:val="mn-MN"/>
        </w:rPr>
        <w:t>)</w:t>
      </w:r>
      <w:r>
        <w:rPr>
          <w:rFonts w:ascii="Arial" w:hAnsi="Arial" w:cs="Arial"/>
          <w:sz w:val="24"/>
          <w:szCs w:val="24"/>
          <w:lang w:val="mn-MN"/>
        </w:rPr>
        <w:t xml:space="preserve"> болон хийн</w:t>
      </w:r>
      <w:r w:rsidRPr="00816996">
        <w:rPr>
          <w:rFonts w:ascii="Arial" w:hAnsi="Arial" w:cs="Arial"/>
          <w:sz w:val="24"/>
          <w:szCs w:val="24"/>
          <w:lang w:val="mn-MN"/>
        </w:rPr>
        <w:t xml:space="preserve"> даралт </w:t>
      </w:r>
      <w:r>
        <w:rPr>
          <w:rFonts w:ascii="Arial" w:hAnsi="Arial" w:cs="Arial"/>
          <w:sz w:val="24"/>
          <w:szCs w:val="24"/>
        </w:rPr>
        <w:t>(</w:t>
      </w:r>
      <w:r w:rsidR="005E43AD" w:rsidRPr="00F24609">
        <w:rPr>
          <w:position w:val="-12"/>
        </w:rPr>
        <w:object w:dxaOrig="340" w:dyaOrig="360" w14:anchorId="6064662F">
          <v:shape id="_x0000_i1049" type="#_x0000_t75" style="width:16.8pt;height:18pt" o:ole="">
            <v:imagedata r:id="rId57" o:title=""/>
          </v:shape>
          <o:OLEObject Type="Embed" ProgID="Equation.DSMT4" ShapeID="_x0000_i1049" DrawAspect="Content" ObjectID="_1677080350" r:id="rId58"/>
        </w:object>
      </w:r>
      <w:r>
        <w:rPr>
          <w:rFonts w:ascii="Arial" w:hAnsi="Arial" w:cs="Arial"/>
          <w:sz w:val="24"/>
          <w:szCs w:val="24"/>
        </w:rPr>
        <w:t>)</w:t>
      </w:r>
      <w:r>
        <w:rPr>
          <w:rFonts w:ascii="Arial" w:hAnsi="Arial" w:cs="Arial"/>
          <w:sz w:val="24"/>
          <w:szCs w:val="24"/>
          <w:lang w:val="mn-MN"/>
        </w:rPr>
        <w:t>-аас</w:t>
      </w:r>
      <w:r w:rsidRPr="00816996">
        <w:rPr>
          <w:rFonts w:ascii="Arial" w:hAnsi="Arial" w:cs="Arial"/>
          <w:sz w:val="24"/>
          <w:szCs w:val="24"/>
          <w:lang w:val="mn-MN"/>
        </w:rPr>
        <w:t xml:space="preserve"> </w:t>
      </w:r>
      <w:r>
        <w:rPr>
          <w:rFonts w:ascii="Arial" w:hAnsi="Arial" w:cs="Arial"/>
          <w:sz w:val="24"/>
          <w:szCs w:val="24"/>
          <w:lang w:val="mn-MN"/>
        </w:rPr>
        <w:t>хамааруулан шингэний</w:t>
      </w:r>
      <w:r w:rsidRPr="00816996">
        <w:rPr>
          <w:rFonts w:ascii="Arial" w:hAnsi="Arial" w:cs="Arial"/>
          <w:sz w:val="24"/>
          <w:szCs w:val="24"/>
          <w:lang w:val="mn-MN"/>
        </w:rPr>
        <w:t xml:space="preserve"> даралт</w:t>
      </w:r>
      <w:r>
        <w:rPr>
          <w:rFonts w:ascii="Arial" w:hAnsi="Arial" w:cs="Arial"/>
          <w:sz w:val="24"/>
          <w:szCs w:val="24"/>
          <w:lang w:val="mn-MN"/>
        </w:rPr>
        <w:t>ыг хялбархан тооцоолж болно</w:t>
      </w:r>
    </w:p>
    <w:p w14:paraId="40803DD2" w14:textId="751EAA1B" w:rsidR="00F2300A" w:rsidRDefault="005E43AD" w:rsidP="005E43AD">
      <w:pPr>
        <w:spacing w:after="240" w:line="240" w:lineRule="auto"/>
        <w:jc w:val="center"/>
        <w:rPr>
          <w:rFonts w:ascii="Arial" w:hAnsi="Arial" w:cs="Arial"/>
          <w:sz w:val="24"/>
          <w:szCs w:val="24"/>
          <w:vertAlign w:val="subscript"/>
        </w:rPr>
      </w:pPr>
      <w:r w:rsidRPr="005E43AD">
        <w:rPr>
          <w:position w:val="-12"/>
        </w:rPr>
        <w:object w:dxaOrig="1359" w:dyaOrig="360" w14:anchorId="54A65075">
          <v:shape id="_x0000_i1050" type="#_x0000_t75" style="width:67.8pt;height:18pt" o:ole="">
            <v:imagedata r:id="rId59" o:title=""/>
          </v:shape>
          <o:OLEObject Type="Embed" ProgID="Equation.DSMT4" ShapeID="_x0000_i1050" DrawAspect="Content" ObjectID="_1677080351" r:id="rId60"/>
        </w:object>
      </w:r>
    </w:p>
    <w:p w14:paraId="12D073CA" w14:textId="77777777" w:rsidR="00F2300A" w:rsidRDefault="00F2300A" w:rsidP="00F2300A">
      <w:pPr>
        <w:spacing w:after="240" w:line="240" w:lineRule="auto"/>
        <w:jc w:val="both"/>
        <w:rPr>
          <w:rFonts w:ascii="Arial" w:hAnsi="Arial" w:cs="Arial"/>
          <w:sz w:val="24"/>
          <w:szCs w:val="24"/>
          <w:lang w:val="mn-MN"/>
        </w:rPr>
      </w:pPr>
      <w:r w:rsidRPr="00816996">
        <w:rPr>
          <w:rFonts w:ascii="Arial" w:hAnsi="Arial" w:cs="Arial"/>
          <w:sz w:val="24"/>
          <w:szCs w:val="24"/>
          <w:lang w:val="mn-MN"/>
        </w:rPr>
        <w:t>Энэ тохиолдолд тооцоо</w:t>
      </w:r>
      <w:r>
        <w:rPr>
          <w:rFonts w:ascii="Arial" w:hAnsi="Arial" w:cs="Arial"/>
          <w:sz w:val="24"/>
          <w:szCs w:val="24"/>
          <w:lang w:val="mn-MN"/>
        </w:rPr>
        <w:t>лол</w:t>
      </w:r>
      <w:r w:rsidRPr="00816996">
        <w:rPr>
          <w:rFonts w:ascii="Arial" w:hAnsi="Arial" w:cs="Arial"/>
          <w:sz w:val="24"/>
          <w:szCs w:val="24"/>
          <w:lang w:val="mn-MN"/>
        </w:rPr>
        <w:t xml:space="preserve"> </w:t>
      </w:r>
      <w:r>
        <w:rPr>
          <w:rFonts w:ascii="Arial" w:hAnsi="Arial" w:cs="Arial"/>
          <w:sz w:val="24"/>
          <w:szCs w:val="24"/>
          <w:lang w:val="mn-MN"/>
        </w:rPr>
        <w:t xml:space="preserve">нь бусад экстраполяц </w:t>
      </w:r>
      <w:r w:rsidRPr="00816996">
        <w:rPr>
          <w:rFonts w:ascii="Arial" w:hAnsi="Arial" w:cs="Arial"/>
          <w:sz w:val="24"/>
          <w:szCs w:val="24"/>
          <w:lang w:val="mn-MN"/>
        </w:rPr>
        <w:t>арг</w:t>
      </w:r>
      <w:r>
        <w:rPr>
          <w:rFonts w:ascii="Arial" w:hAnsi="Arial" w:cs="Arial"/>
          <w:sz w:val="24"/>
          <w:szCs w:val="24"/>
          <w:lang w:val="mn-MN"/>
        </w:rPr>
        <w:t>а</w:t>
      </w:r>
      <w:r w:rsidRPr="00816996">
        <w:rPr>
          <w:rFonts w:ascii="Arial" w:hAnsi="Arial" w:cs="Arial"/>
          <w:sz w:val="24"/>
          <w:szCs w:val="24"/>
          <w:lang w:val="mn-MN"/>
        </w:rPr>
        <w:t xml:space="preserve">тай төстэй байна. </w:t>
      </w:r>
      <w:r>
        <w:rPr>
          <w:rFonts w:ascii="Arial" w:hAnsi="Arial" w:cs="Arial"/>
          <w:sz w:val="24"/>
          <w:szCs w:val="24"/>
          <w:lang w:val="mn-MN"/>
        </w:rPr>
        <w:t xml:space="preserve">Суурь утга нь </w:t>
      </w:r>
      <w:r w:rsidRPr="00816996">
        <w:rPr>
          <w:rFonts w:ascii="Arial" w:hAnsi="Arial" w:cs="Arial"/>
          <w:sz w:val="24"/>
          <w:szCs w:val="24"/>
          <w:lang w:val="mn-MN"/>
        </w:rPr>
        <w:t>А/Н хувиргагч</w:t>
      </w:r>
      <w:r>
        <w:rPr>
          <w:rFonts w:ascii="Arial" w:hAnsi="Arial" w:cs="Arial"/>
          <w:sz w:val="24"/>
          <w:szCs w:val="24"/>
          <w:lang w:val="mn-MN"/>
        </w:rPr>
        <w:t>ийн өмнөх</w:t>
      </w:r>
      <w:r w:rsidRPr="00816996">
        <w:rPr>
          <w:rFonts w:ascii="Arial" w:hAnsi="Arial" w:cs="Arial"/>
          <w:sz w:val="24"/>
          <w:szCs w:val="24"/>
          <w:lang w:val="mn-MN"/>
        </w:rPr>
        <w:t xml:space="preserve"> хэмжи</w:t>
      </w:r>
      <w:r>
        <w:rPr>
          <w:rFonts w:ascii="Arial" w:hAnsi="Arial" w:cs="Arial"/>
          <w:sz w:val="24"/>
          <w:szCs w:val="24"/>
          <w:lang w:val="mn-MN"/>
        </w:rPr>
        <w:t>х төхөөрөмжийн хэмжсэн дүн болно.</w:t>
      </w:r>
    </w:p>
    <w:p w14:paraId="61F6BF55" w14:textId="77777777" w:rsidR="00F2300A" w:rsidRDefault="00F2300A" w:rsidP="00F2300A">
      <w:pPr>
        <w:spacing w:after="240" w:line="240" w:lineRule="auto"/>
        <w:jc w:val="both"/>
        <w:rPr>
          <w:rFonts w:ascii="Arial" w:hAnsi="Arial" w:cs="Arial"/>
          <w:sz w:val="24"/>
          <w:szCs w:val="24"/>
        </w:rPr>
      </w:pPr>
      <w:r>
        <w:rPr>
          <w:rFonts w:ascii="Arial" w:hAnsi="Arial" w:cs="Arial"/>
          <w:sz w:val="24"/>
          <w:szCs w:val="24"/>
          <w:lang w:val="mn-MN"/>
        </w:rPr>
        <w:t>Хойд</w:t>
      </w:r>
      <w:r w:rsidRPr="00D6653E">
        <w:rPr>
          <w:rFonts w:ascii="Arial" w:hAnsi="Arial" w:cs="Arial"/>
          <w:sz w:val="24"/>
          <w:szCs w:val="24"/>
          <w:lang w:val="mn-MN"/>
        </w:rPr>
        <w:t xml:space="preserve"> тэнхлэгийн хувьд тооцоо</w:t>
      </w:r>
      <w:r>
        <w:rPr>
          <w:rFonts w:ascii="Arial" w:hAnsi="Arial" w:cs="Arial"/>
          <w:sz w:val="24"/>
          <w:szCs w:val="24"/>
          <w:lang w:val="mn-MN"/>
        </w:rPr>
        <w:t>г ижил аргаар хийх</w:t>
      </w:r>
      <w:r w:rsidRPr="00D6653E">
        <w:rPr>
          <w:rFonts w:ascii="Arial" w:hAnsi="Arial" w:cs="Arial"/>
          <w:sz w:val="24"/>
          <w:szCs w:val="24"/>
          <w:lang w:val="mn-MN"/>
        </w:rPr>
        <w:t xml:space="preserve"> боловч </w:t>
      </w:r>
      <w:r>
        <w:rPr>
          <w:rFonts w:ascii="Arial" w:hAnsi="Arial" w:cs="Arial"/>
          <w:sz w:val="24"/>
          <w:szCs w:val="24"/>
          <w:lang w:val="mn-MN"/>
        </w:rPr>
        <w:t xml:space="preserve">тоормосны хүч тохируулагчийн </w:t>
      </w:r>
      <w:r w:rsidRPr="00D6653E">
        <w:rPr>
          <w:rFonts w:ascii="Arial" w:hAnsi="Arial" w:cs="Arial"/>
          <w:sz w:val="24"/>
          <w:szCs w:val="24"/>
          <w:lang w:val="mn-MN"/>
        </w:rPr>
        <w:t>ачаал</w:t>
      </w:r>
      <w:r>
        <w:rPr>
          <w:rFonts w:ascii="Arial" w:hAnsi="Arial" w:cs="Arial"/>
          <w:sz w:val="24"/>
          <w:szCs w:val="24"/>
          <w:lang w:val="mn-MN"/>
        </w:rPr>
        <w:t>ал</w:t>
      </w:r>
      <w:r w:rsidRPr="00D6653E">
        <w:rPr>
          <w:rFonts w:ascii="Arial" w:hAnsi="Arial" w:cs="Arial"/>
          <w:sz w:val="24"/>
          <w:szCs w:val="24"/>
          <w:lang w:val="mn-MN"/>
        </w:rPr>
        <w:t xml:space="preserve"> мэдрэх хавхлагын </w:t>
      </w:r>
      <w:r>
        <w:rPr>
          <w:rFonts w:ascii="Arial" w:hAnsi="Arial" w:cs="Arial"/>
          <w:sz w:val="24"/>
          <w:szCs w:val="24"/>
          <w:lang w:val="mn-MN"/>
        </w:rPr>
        <w:t>ажиллагааг тооцох</w:t>
      </w:r>
      <w:r w:rsidRPr="00D6653E">
        <w:rPr>
          <w:rFonts w:ascii="Arial" w:hAnsi="Arial" w:cs="Arial"/>
          <w:sz w:val="24"/>
          <w:szCs w:val="24"/>
          <w:lang w:val="mn-MN"/>
        </w:rPr>
        <w:t xml:space="preserve"> хэрэгтэй.</w:t>
      </w:r>
      <w:r w:rsidRPr="001A29D6">
        <w:rPr>
          <w:rFonts w:ascii="Arial" w:hAnsi="Arial" w:cs="Arial"/>
          <w:sz w:val="24"/>
          <w:szCs w:val="24"/>
          <w:lang w:val="mn-MN"/>
        </w:rPr>
        <w:t xml:space="preserve"> </w:t>
      </w:r>
      <w:r>
        <w:rPr>
          <w:rFonts w:ascii="Arial" w:hAnsi="Arial" w:cs="Arial"/>
          <w:sz w:val="24"/>
          <w:szCs w:val="24"/>
          <w:lang w:val="mn-MN"/>
        </w:rPr>
        <w:t>Ачаалал мэдрэх хавхлагийн үзүүлэлт нь дамжуулгын даралтны өөрчлөлтийн харьцаа, ачаалал хоёрын хамаарал байх бөгөөд үүнийг хүснэгт, эсвэл графак хэлбэрээр үзүүлнэ.</w:t>
      </w:r>
    </w:p>
    <w:p w14:paraId="52170D80" w14:textId="18F7D83E" w:rsidR="00F2300A" w:rsidRDefault="005E43AD" w:rsidP="005E43AD">
      <w:pPr>
        <w:spacing w:after="240" w:line="240" w:lineRule="auto"/>
        <w:jc w:val="center"/>
        <w:rPr>
          <w:rFonts w:ascii="Arial" w:hAnsi="Arial" w:cs="Arial"/>
          <w:sz w:val="24"/>
          <w:szCs w:val="24"/>
          <w:vertAlign w:val="subscript"/>
        </w:rPr>
      </w:pPr>
      <w:r w:rsidRPr="005E43AD">
        <w:rPr>
          <w:position w:val="-12"/>
        </w:rPr>
        <w:object w:dxaOrig="2020" w:dyaOrig="360" w14:anchorId="1908FB40">
          <v:shape id="_x0000_i1051" type="#_x0000_t75" style="width:100.8pt;height:18pt" o:ole="">
            <v:imagedata r:id="rId61" o:title=""/>
          </v:shape>
          <o:OLEObject Type="Embed" ProgID="Equation.DSMT4" ShapeID="_x0000_i1051" DrawAspect="Content" ObjectID="_1677080352" r:id="rId62"/>
        </w:object>
      </w:r>
    </w:p>
    <w:p w14:paraId="596DB75F" w14:textId="77777777" w:rsidR="00F2300A" w:rsidRDefault="00F2300A" w:rsidP="00F2300A">
      <w:pPr>
        <w:spacing w:after="240" w:line="240" w:lineRule="auto"/>
        <w:jc w:val="both"/>
        <w:rPr>
          <w:rFonts w:ascii="Arial" w:hAnsi="Arial" w:cs="Arial"/>
          <w:sz w:val="24"/>
          <w:szCs w:val="24"/>
          <w:lang w:val="mn-MN"/>
        </w:rPr>
      </w:pPr>
      <w:r>
        <w:rPr>
          <w:rFonts w:ascii="Arial" w:hAnsi="Arial" w:cs="Arial"/>
          <w:sz w:val="24"/>
          <w:szCs w:val="24"/>
          <w:lang w:val="mn-MN"/>
        </w:rPr>
        <w:t>Энэ тохиолдолд тэнхлэгийн ачааллыг урьдчилан мэдсэн, эсвэл хэмжиж тогтоосон байна.</w:t>
      </w:r>
    </w:p>
    <w:p w14:paraId="6120A97A" w14:textId="48D0F75E" w:rsidR="00F2300A" w:rsidRDefault="00F2300A" w:rsidP="00F2300A">
      <w:pPr>
        <w:spacing w:after="240" w:line="240" w:lineRule="auto"/>
        <w:jc w:val="both"/>
        <w:rPr>
          <w:rFonts w:ascii="Arial" w:hAnsi="Arial" w:cs="Arial"/>
          <w:sz w:val="24"/>
          <w:szCs w:val="24"/>
          <w:lang w:val="mn-MN"/>
        </w:rPr>
      </w:pPr>
      <w:r w:rsidRPr="00984CDA">
        <w:rPr>
          <w:rFonts w:ascii="Arial" w:hAnsi="Arial" w:cs="Arial"/>
          <w:sz w:val="24"/>
          <w:szCs w:val="24"/>
          <w:lang w:val="mn-MN"/>
        </w:rPr>
        <w:t>Өмнөх тооцоогоор торхойлсон</w:t>
      </w:r>
      <w:r>
        <w:rPr>
          <w:rFonts w:ascii="Arial" w:hAnsi="Arial" w:cs="Arial"/>
          <w:i/>
          <w:iCs/>
          <w:sz w:val="24"/>
          <w:szCs w:val="24"/>
          <w:lang w:val="mn-MN"/>
        </w:rPr>
        <w:t xml:space="preserve"> </w:t>
      </w:r>
      <w:r>
        <w:rPr>
          <w:rFonts w:ascii="Arial" w:hAnsi="Arial" w:cs="Arial"/>
          <w:sz w:val="24"/>
          <w:szCs w:val="24"/>
          <w:lang w:val="mn-MN"/>
        </w:rPr>
        <w:t xml:space="preserve">шингэний даралт </w:t>
      </w:r>
      <w:r w:rsidR="005E43AD" w:rsidRPr="00F24609">
        <w:rPr>
          <w:position w:val="-12"/>
        </w:rPr>
        <w:object w:dxaOrig="420" w:dyaOrig="360" w14:anchorId="5EA500EC">
          <v:shape id="_x0000_i1052" type="#_x0000_t75" style="width:21pt;height:18pt" o:ole="">
            <v:imagedata r:id="rId63" o:title=""/>
          </v:shape>
          <o:OLEObject Type="Embed" ProgID="Equation.DSMT4" ShapeID="_x0000_i1052" DrawAspect="Content" ObjectID="_1677080353" r:id="rId64"/>
        </w:object>
      </w:r>
      <w:r w:rsidR="005E43AD">
        <w:rPr>
          <w:rFonts w:ascii="Arial" w:hAnsi="Arial" w:cs="Arial"/>
          <w:i/>
          <w:iCs/>
          <w:sz w:val="24"/>
          <w:szCs w:val="24"/>
        </w:rPr>
        <w:t xml:space="preserve"> </w:t>
      </w:r>
      <w:r w:rsidRPr="0063322B">
        <w:rPr>
          <w:rFonts w:ascii="Arial" w:hAnsi="Arial" w:cs="Arial"/>
          <w:sz w:val="24"/>
          <w:szCs w:val="24"/>
          <w:lang w:val="mn-MN"/>
        </w:rPr>
        <w:t>б</w:t>
      </w:r>
      <w:r>
        <w:rPr>
          <w:rFonts w:ascii="Arial" w:hAnsi="Arial" w:cs="Arial"/>
          <w:sz w:val="24"/>
          <w:szCs w:val="24"/>
          <w:lang w:val="mn-MN"/>
        </w:rPr>
        <w:t>а</w:t>
      </w:r>
      <w:r w:rsidR="005E43AD">
        <w:rPr>
          <w:rFonts w:ascii="Arial" w:hAnsi="Arial" w:cs="Arial"/>
          <w:sz w:val="24"/>
          <w:szCs w:val="24"/>
        </w:rPr>
        <w:t xml:space="preserve"> </w:t>
      </w:r>
      <w:r w:rsidR="005E43AD" w:rsidRPr="00F24609">
        <w:rPr>
          <w:position w:val="-12"/>
        </w:rPr>
        <w:object w:dxaOrig="440" w:dyaOrig="360" w14:anchorId="60D630FA">
          <v:shape id="_x0000_i1053" type="#_x0000_t75" style="width:22.2pt;height:18pt" o:ole="">
            <v:imagedata r:id="rId65" o:title=""/>
          </v:shape>
          <o:OLEObject Type="Embed" ProgID="Equation.DSMT4" ShapeID="_x0000_i1053" DrawAspect="Content" ObjectID="_1677080354" r:id="rId66"/>
        </w:object>
      </w:r>
      <w:r>
        <w:rPr>
          <w:rFonts w:ascii="Arial" w:hAnsi="Arial" w:cs="Arial"/>
          <w:sz w:val="24"/>
          <w:szCs w:val="24"/>
          <w:lang w:val="mn-MN"/>
        </w:rPr>
        <w:t>-</w:t>
      </w:r>
      <w:r w:rsidR="005E43AD">
        <w:rPr>
          <w:rFonts w:ascii="Arial" w:hAnsi="Arial" w:cs="Arial"/>
          <w:sz w:val="24"/>
          <w:szCs w:val="24"/>
        </w:rPr>
        <w:t xml:space="preserve"> </w:t>
      </w:r>
      <w:r>
        <w:rPr>
          <w:rFonts w:ascii="Arial" w:hAnsi="Arial" w:cs="Arial"/>
          <w:sz w:val="24"/>
          <w:szCs w:val="24"/>
          <w:lang w:val="mn-MN"/>
        </w:rPr>
        <w:t xml:space="preserve">ийн утгыг </w:t>
      </w:r>
      <w:r>
        <w:rPr>
          <w:rFonts w:ascii="Arial" w:hAnsi="Arial" w:cs="Arial"/>
          <w:sz w:val="24"/>
          <w:szCs w:val="24"/>
        </w:rPr>
        <w:t>(5)</w:t>
      </w:r>
      <w:r>
        <w:rPr>
          <w:rFonts w:ascii="Arial" w:hAnsi="Arial" w:cs="Arial"/>
          <w:sz w:val="24"/>
          <w:szCs w:val="24"/>
          <w:lang w:val="mn-MN"/>
        </w:rPr>
        <w:t>,</w:t>
      </w:r>
      <w:r>
        <w:rPr>
          <w:rFonts w:ascii="Arial" w:hAnsi="Arial" w:cs="Arial"/>
          <w:sz w:val="24"/>
          <w:szCs w:val="24"/>
        </w:rPr>
        <w:t xml:space="preserve"> (6)</w:t>
      </w:r>
      <w:r>
        <w:rPr>
          <w:rFonts w:ascii="Arial" w:hAnsi="Arial" w:cs="Arial"/>
          <w:sz w:val="24"/>
          <w:szCs w:val="24"/>
          <w:lang w:val="mn-MN"/>
        </w:rPr>
        <w:t>-р</w:t>
      </w:r>
      <w:r w:rsidRPr="00987239">
        <w:rPr>
          <w:rFonts w:ascii="Arial" w:hAnsi="Arial" w:cs="Arial"/>
          <w:sz w:val="24"/>
          <w:szCs w:val="24"/>
          <w:lang w:val="mn-MN"/>
        </w:rPr>
        <w:t xml:space="preserve"> </w:t>
      </w:r>
      <w:r>
        <w:rPr>
          <w:rFonts w:ascii="Arial" w:hAnsi="Arial" w:cs="Arial"/>
          <w:sz w:val="24"/>
          <w:szCs w:val="24"/>
          <w:lang w:val="mn-MN"/>
        </w:rPr>
        <w:t>тэгшитгэлд</w:t>
      </w:r>
      <w:r w:rsidRPr="0063322B">
        <w:rPr>
          <w:rFonts w:ascii="Arial" w:hAnsi="Arial" w:cs="Arial"/>
          <w:i/>
          <w:iCs/>
          <w:sz w:val="24"/>
          <w:szCs w:val="24"/>
        </w:rPr>
        <w:t xml:space="preserve"> </w:t>
      </w:r>
      <w:r w:rsidR="005E43AD" w:rsidRPr="00F24609">
        <w:rPr>
          <w:position w:val="-12"/>
        </w:rPr>
        <w:object w:dxaOrig="360" w:dyaOrig="360" w14:anchorId="6A75CFBA">
          <v:shape id="_x0000_i1054" type="#_x0000_t75" style="width:18pt;height:18pt" o:ole="">
            <v:imagedata r:id="rId67" o:title=""/>
          </v:shape>
          <o:OLEObject Type="Embed" ProgID="Equation.DSMT4" ShapeID="_x0000_i1054" DrawAspect="Content" ObjectID="_1677080355" r:id="rId68"/>
        </w:object>
      </w:r>
      <w:r>
        <w:rPr>
          <w:rFonts w:ascii="Arial" w:hAnsi="Arial" w:cs="Arial"/>
          <w:i/>
          <w:iCs/>
          <w:sz w:val="24"/>
          <w:szCs w:val="24"/>
          <w:vertAlign w:val="subscript"/>
          <w:lang w:val="mn-MN"/>
        </w:rPr>
        <w:t xml:space="preserve"> </w:t>
      </w:r>
      <w:r>
        <w:rPr>
          <w:rFonts w:ascii="Arial" w:hAnsi="Arial" w:cs="Arial"/>
          <w:sz w:val="24"/>
          <w:szCs w:val="24"/>
          <w:lang w:val="mn-MN"/>
        </w:rPr>
        <w:t>-д орлуулан ашиглаж болно.</w:t>
      </w:r>
    </w:p>
    <w:p w14:paraId="3D1291BA" w14:textId="77777777" w:rsidR="00F2300A" w:rsidRDefault="00F2300A" w:rsidP="00F2300A">
      <w:pPr>
        <w:spacing w:after="240" w:line="240" w:lineRule="auto"/>
        <w:jc w:val="both"/>
        <w:rPr>
          <w:rFonts w:ascii="Arial" w:hAnsi="Arial" w:cs="Arial"/>
          <w:sz w:val="24"/>
          <w:szCs w:val="24"/>
          <w:lang w:val="mn-MN"/>
        </w:rPr>
      </w:pPr>
      <w:r>
        <w:rPr>
          <w:rFonts w:ascii="Arial" w:hAnsi="Arial" w:cs="Arial"/>
          <w:sz w:val="24"/>
          <w:szCs w:val="24"/>
          <w:lang w:val="mn-MN"/>
        </w:rPr>
        <w:t>Тоормосны хүч болон даралтыг ижил хугацаанд нэгэн зэрэг хэмжинэ.</w:t>
      </w:r>
    </w:p>
    <w:p w14:paraId="0C6D4F56" w14:textId="77777777" w:rsidR="00F2300A" w:rsidRPr="00987239" w:rsidRDefault="00F2300A" w:rsidP="00F2300A">
      <w:pPr>
        <w:spacing w:after="240" w:line="240" w:lineRule="auto"/>
        <w:jc w:val="both"/>
        <w:rPr>
          <w:rFonts w:ascii="Arial" w:hAnsi="Arial" w:cs="Arial"/>
          <w:sz w:val="24"/>
          <w:szCs w:val="24"/>
        </w:rPr>
      </w:pPr>
      <w:r>
        <w:rPr>
          <w:rFonts w:ascii="Arial" w:hAnsi="Arial" w:cs="Arial"/>
          <w:sz w:val="24"/>
          <w:szCs w:val="24"/>
          <w:lang w:val="mn-MN"/>
        </w:rPr>
        <w:t>Бүрэн ачаалсан үеийн тоормосны харьцааг тооцоолоход тоормосны гаралтын хүчний экстраполяц уигыг ашиглаж болно.</w:t>
      </w:r>
    </w:p>
    <w:p w14:paraId="588943A6" w14:textId="33CD4C73" w:rsidR="00F2300A" w:rsidRPr="005E43AD" w:rsidRDefault="00F2300A" w:rsidP="00155DE7">
      <w:pPr>
        <w:pStyle w:val="ListParagraph"/>
        <w:numPr>
          <w:ilvl w:val="0"/>
          <w:numId w:val="3"/>
        </w:numPr>
        <w:spacing w:after="240" w:line="240" w:lineRule="auto"/>
        <w:ind w:left="714" w:hanging="357"/>
        <w:contextualSpacing w:val="0"/>
        <w:jc w:val="both"/>
        <w:rPr>
          <w:rFonts w:ascii="Arial" w:hAnsi="Arial" w:cs="Arial"/>
          <w:sz w:val="24"/>
          <w:szCs w:val="24"/>
          <w:lang w:val="mn-MN"/>
        </w:rPr>
      </w:pPr>
      <w:r w:rsidRPr="005E43AD">
        <w:rPr>
          <w:rFonts w:ascii="Arial" w:hAnsi="Arial" w:cs="Arial"/>
          <w:sz w:val="24"/>
          <w:szCs w:val="24"/>
          <w:lang w:val="mn-MN"/>
        </w:rPr>
        <w:t>Тухайн тэнхлэгийн ачаалал, жин, эсвэл түүнийг орлуулсан ачааллаас хамаарч тоормосны дамжуулгын даралт хамгийн багадаа 30</w:t>
      </w:r>
      <w:r w:rsidRPr="005E43AD">
        <w:rPr>
          <w:rFonts w:ascii="Arial" w:hAnsi="Arial" w:cs="Arial"/>
          <w:sz w:val="24"/>
          <w:szCs w:val="24"/>
        </w:rPr>
        <w:t>%</w:t>
      </w:r>
      <w:r w:rsidRPr="005E43AD">
        <w:rPr>
          <w:rFonts w:ascii="Arial" w:hAnsi="Arial" w:cs="Arial"/>
          <w:sz w:val="24"/>
          <w:szCs w:val="24"/>
          <w:lang w:val="mn-MN"/>
        </w:rPr>
        <w:t>-д хүрдэг байх</w:t>
      </w:r>
    </w:p>
    <w:p w14:paraId="24F513FE" w14:textId="79510C4B" w:rsidR="00F2300A" w:rsidRPr="005E43AD" w:rsidRDefault="00F2300A" w:rsidP="00155DE7">
      <w:pPr>
        <w:pStyle w:val="ListParagraph"/>
        <w:numPr>
          <w:ilvl w:val="0"/>
          <w:numId w:val="5"/>
        </w:numPr>
        <w:spacing w:after="240" w:line="240" w:lineRule="auto"/>
        <w:jc w:val="both"/>
        <w:rPr>
          <w:rFonts w:ascii="Arial" w:hAnsi="Arial" w:cs="Arial"/>
          <w:sz w:val="24"/>
          <w:szCs w:val="24"/>
          <w:lang w:val="mn-MN"/>
        </w:rPr>
      </w:pPr>
      <w:r w:rsidRPr="005E43AD">
        <w:rPr>
          <w:rFonts w:ascii="Arial" w:hAnsi="Arial" w:cs="Arial"/>
          <w:sz w:val="24"/>
          <w:szCs w:val="24"/>
          <w:lang w:val="mn-MN"/>
        </w:rPr>
        <w:t xml:space="preserve">Графикт </w:t>
      </w:r>
      <w:r w:rsidRPr="005E43AD">
        <w:rPr>
          <w:rFonts w:ascii="Arial" w:hAnsi="Arial" w:cs="Arial"/>
          <w:sz w:val="24"/>
          <w:szCs w:val="24"/>
        </w:rPr>
        <w:t>(</w:t>
      </w:r>
      <w:r w:rsidRPr="005E43AD">
        <w:rPr>
          <w:rFonts w:ascii="Arial" w:hAnsi="Arial" w:cs="Arial"/>
          <w:sz w:val="24"/>
          <w:szCs w:val="24"/>
          <w:lang w:val="mn-MN"/>
        </w:rPr>
        <w:t>даралт, хүчний хамаарлын</w:t>
      </w:r>
      <w:r w:rsidRPr="005E43AD">
        <w:rPr>
          <w:rFonts w:ascii="Arial" w:hAnsi="Arial" w:cs="Arial"/>
          <w:sz w:val="24"/>
          <w:szCs w:val="24"/>
        </w:rPr>
        <w:t>)</w:t>
      </w:r>
      <w:r w:rsidRPr="005E43AD">
        <w:rPr>
          <w:rFonts w:ascii="Arial" w:hAnsi="Arial" w:cs="Arial"/>
          <w:sz w:val="24"/>
          <w:szCs w:val="24"/>
          <w:lang w:val="mn-MN"/>
        </w:rPr>
        <w:t xml:space="preserve"> хазайлтыг зөв үзүүлэхийн тулд хэмжилт хийх (эхлэх даралт болон хэмжих) даралтыг бусад цэгээс </w:t>
      </w:r>
      <w:r w:rsidRPr="005E43AD">
        <w:rPr>
          <w:rFonts w:ascii="Arial" w:hAnsi="Arial" w:cs="Arial"/>
          <w:sz w:val="24"/>
          <w:szCs w:val="24"/>
        </w:rPr>
        <w:t>(</w:t>
      </w:r>
      <w:r w:rsidRPr="005E43AD">
        <w:rPr>
          <w:rFonts w:ascii="Arial" w:hAnsi="Arial" w:cs="Arial"/>
          <w:sz w:val="24"/>
          <w:szCs w:val="24"/>
          <w:lang w:val="mn-MN"/>
        </w:rPr>
        <w:t>олон ба хоер цэгийн хэмжилтийн аргын үед</w:t>
      </w:r>
      <w:r w:rsidRPr="005E43AD">
        <w:rPr>
          <w:rFonts w:ascii="Arial" w:hAnsi="Arial" w:cs="Arial"/>
          <w:sz w:val="24"/>
          <w:szCs w:val="24"/>
        </w:rPr>
        <w:t>)</w:t>
      </w:r>
      <w:r w:rsidR="00DF778C">
        <w:rPr>
          <w:rFonts w:ascii="Arial" w:hAnsi="Arial" w:cs="Arial"/>
          <w:sz w:val="24"/>
          <w:szCs w:val="24"/>
          <w:lang w:val="mn-MN"/>
        </w:rPr>
        <w:t xml:space="preserve"> </w:t>
      </w:r>
      <w:r w:rsidRPr="005E43AD">
        <w:rPr>
          <w:rFonts w:ascii="Arial" w:hAnsi="Arial" w:cs="Arial"/>
          <w:sz w:val="24"/>
          <w:szCs w:val="24"/>
          <w:lang w:val="mn-MN"/>
        </w:rPr>
        <w:t>хангалттай хол байрлуулсан байх.</w:t>
      </w:r>
    </w:p>
    <w:p w14:paraId="690CC532" w14:textId="77777777" w:rsidR="00F2300A" w:rsidRDefault="00F2300A" w:rsidP="00F2300A">
      <w:pPr>
        <w:spacing w:after="240" w:line="240" w:lineRule="auto"/>
        <w:jc w:val="both"/>
        <w:rPr>
          <w:rFonts w:ascii="Arial" w:hAnsi="Arial" w:cs="Arial"/>
          <w:sz w:val="20"/>
          <w:szCs w:val="20"/>
          <w:lang w:val="mn-MN"/>
        </w:rPr>
      </w:pPr>
      <w:r w:rsidRPr="00672E7F">
        <w:rPr>
          <w:rFonts w:ascii="Arial" w:hAnsi="Arial" w:cs="Arial"/>
          <w:sz w:val="20"/>
          <w:szCs w:val="20"/>
          <w:lang w:val="mn-MN"/>
        </w:rPr>
        <w:t>ТАЙЛБАР</w:t>
      </w:r>
      <w:r>
        <w:rPr>
          <w:rFonts w:ascii="Arial" w:hAnsi="Arial" w:cs="Arial"/>
          <w:sz w:val="20"/>
          <w:szCs w:val="20"/>
          <w:lang w:val="mn-MN"/>
        </w:rPr>
        <w:t>:</w:t>
      </w:r>
      <w:r w:rsidRPr="00672E7F">
        <w:rPr>
          <w:rFonts w:ascii="Arial" w:hAnsi="Arial" w:cs="Arial"/>
          <w:sz w:val="20"/>
          <w:szCs w:val="20"/>
          <w:lang w:val="mn-MN"/>
        </w:rPr>
        <w:t xml:space="preserve"> </w:t>
      </w:r>
      <w:r w:rsidRPr="00613B9D">
        <w:rPr>
          <w:rFonts w:ascii="Arial" w:hAnsi="Arial" w:cs="Arial"/>
          <w:sz w:val="20"/>
          <w:szCs w:val="20"/>
          <w:lang w:val="mn-MN"/>
        </w:rPr>
        <w:t>Үндэсний стандартын шаардлагад заасан тохиолдолд дугуйн өнхрөлтийн эсэргүүцлийг тооцно</w:t>
      </w:r>
      <w:r>
        <w:rPr>
          <w:rFonts w:ascii="Arial" w:hAnsi="Arial" w:cs="Arial"/>
          <w:sz w:val="20"/>
          <w:szCs w:val="20"/>
          <w:lang w:val="mn-MN"/>
        </w:rPr>
        <w:t>.</w:t>
      </w:r>
      <w:r w:rsidRPr="00613B9D">
        <w:rPr>
          <w:rFonts w:ascii="Arial" w:hAnsi="Arial" w:cs="Arial"/>
          <w:sz w:val="20"/>
          <w:szCs w:val="20"/>
          <w:lang w:val="mn-MN"/>
        </w:rPr>
        <w:t xml:space="preserve"> </w:t>
      </w:r>
    </w:p>
    <w:p w14:paraId="29F60BC5" w14:textId="77777777" w:rsidR="00F2300A" w:rsidRDefault="00F2300A" w:rsidP="00F2300A">
      <w:pPr>
        <w:spacing w:after="240" w:line="240" w:lineRule="auto"/>
        <w:jc w:val="both"/>
        <w:rPr>
          <w:rFonts w:ascii="Arial" w:hAnsi="Arial" w:cs="Arial"/>
          <w:sz w:val="24"/>
          <w:szCs w:val="24"/>
          <w:lang w:val="mn-MN"/>
        </w:rPr>
      </w:pPr>
      <w:r>
        <w:rPr>
          <w:rFonts w:ascii="Arial" w:hAnsi="Arial" w:cs="Arial"/>
          <w:sz w:val="24"/>
          <w:szCs w:val="24"/>
          <w:lang w:val="mn-MN"/>
        </w:rPr>
        <w:t>Шингэн, хий хосолсон дамжуулгатай тоормосны системийг 1-р зурагт харуулав.</w:t>
      </w:r>
    </w:p>
    <w:p w14:paraId="5F2E6107" w14:textId="77777777" w:rsidR="00F2300A" w:rsidRDefault="00F2300A" w:rsidP="00F2300A">
      <w:pPr>
        <w:spacing w:after="240" w:line="240" w:lineRule="auto"/>
        <w:jc w:val="both"/>
        <w:rPr>
          <w:rFonts w:ascii="Arial" w:hAnsi="Arial" w:cs="Arial"/>
          <w:b/>
          <w:bCs/>
          <w:sz w:val="24"/>
          <w:szCs w:val="24"/>
          <w:lang w:val="mn-MN"/>
        </w:rPr>
      </w:pPr>
      <w:r w:rsidRPr="0063322B">
        <w:rPr>
          <w:rFonts w:ascii="Arial" w:hAnsi="Arial" w:cs="Arial"/>
          <w:b/>
          <w:bCs/>
          <w:sz w:val="24"/>
          <w:szCs w:val="24"/>
        </w:rPr>
        <w:lastRenderedPageBreak/>
        <w:t>4.3.1.3</w:t>
      </w:r>
      <w:r>
        <w:rPr>
          <w:rFonts w:ascii="Arial" w:hAnsi="Arial" w:cs="Arial"/>
          <w:b/>
          <w:bCs/>
          <w:sz w:val="24"/>
          <w:szCs w:val="24"/>
          <w:lang w:val="mn-MN"/>
        </w:rPr>
        <w:t xml:space="preserve"> Шингэнт дамжуулгатай тоормосны систем</w:t>
      </w:r>
    </w:p>
    <w:p w14:paraId="114D28EE" w14:textId="77777777" w:rsidR="00F2300A" w:rsidRDefault="00F2300A" w:rsidP="00F2300A">
      <w:pPr>
        <w:spacing w:after="240" w:line="240" w:lineRule="auto"/>
        <w:jc w:val="both"/>
        <w:rPr>
          <w:rFonts w:ascii="Arial" w:hAnsi="Arial" w:cs="Arial"/>
          <w:sz w:val="24"/>
          <w:szCs w:val="24"/>
        </w:rPr>
      </w:pPr>
      <w:r>
        <w:rPr>
          <w:rFonts w:ascii="Arial" w:hAnsi="Arial" w:cs="Arial"/>
          <w:sz w:val="24"/>
          <w:szCs w:val="24"/>
          <w:lang w:val="mn-MN"/>
        </w:rPr>
        <w:t xml:space="preserve">Шингэнт дамжуулгатай тоормосны системийн </w:t>
      </w:r>
      <w:r w:rsidRPr="009434EC">
        <w:rPr>
          <w:rFonts w:ascii="Arial" w:hAnsi="Arial" w:cs="Arial"/>
          <w:sz w:val="24"/>
          <w:szCs w:val="24"/>
          <w:lang w:val="mn-MN"/>
        </w:rPr>
        <w:t xml:space="preserve">туршилтыг </w:t>
      </w:r>
      <w:r>
        <w:rPr>
          <w:rFonts w:ascii="Arial" w:hAnsi="Arial" w:cs="Arial"/>
          <w:sz w:val="24"/>
          <w:szCs w:val="24"/>
          <w:lang w:val="mn-MN"/>
        </w:rPr>
        <w:t>з</w:t>
      </w:r>
      <w:r w:rsidRPr="009434EC">
        <w:rPr>
          <w:rFonts w:ascii="Arial" w:hAnsi="Arial" w:cs="Arial"/>
          <w:sz w:val="24"/>
          <w:szCs w:val="24"/>
          <w:lang w:val="mn-MN"/>
        </w:rPr>
        <w:t xml:space="preserve">өвхөн </w:t>
      </w:r>
      <w:r>
        <w:rPr>
          <w:rFonts w:ascii="Arial" w:hAnsi="Arial" w:cs="Arial"/>
          <w:sz w:val="24"/>
          <w:szCs w:val="24"/>
          <w:lang w:val="mn-MN"/>
        </w:rPr>
        <w:t>бүрэн ачаалсан нөхцөлд гүйцэтгэнэ</w:t>
      </w:r>
      <w:r w:rsidRPr="009434EC">
        <w:rPr>
          <w:rFonts w:ascii="Arial" w:hAnsi="Arial" w:cs="Arial"/>
          <w:sz w:val="24"/>
          <w:szCs w:val="24"/>
          <w:lang w:val="mn-MN"/>
        </w:rPr>
        <w:t xml:space="preserve">. </w:t>
      </w:r>
      <w:r>
        <w:rPr>
          <w:rFonts w:ascii="Arial" w:hAnsi="Arial" w:cs="Arial"/>
          <w:sz w:val="24"/>
          <w:szCs w:val="24"/>
          <w:lang w:val="mn-MN"/>
        </w:rPr>
        <w:t xml:space="preserve">Хэсэгчилсэн ачаалалтай нөхцөлд туршилт хийх тохиолдолд орлуулсан хэлбэрээр ачаалал өгнө. Зориулалтын төхөөрөмжөөр дөрөөг гишгэх үеийн </w:t>
      </w:r>
      <w:r w:rsidRPr="009434EC">
        <w:rPr>
          <w:rFonts w:ascii="Arial" w:hAnsi="Arial" w:cs="Arial"/>
          <w:sz w:val="24"/>
          <w:szCs w:val="24"/>
          <w:lang w:val="mn-MN"/>
        </w:rPr>
        <w:t>хүч</w:t>
      </w:r>
      <w:r>
        <w:rPr>
          <w:rFonts w:ascii="Arial" w:hAnsi="Arial" w:cs="Arial"/>
          <w:sz w:val="24"/>
          <w:szCs w:val="24"/>
          <w:lang w:val="mn-MN"/>
        </w:rPr>
        <w:t xml:space="preserve">ийг хэмжих боломжтой бөгөөд энэ хэмжилтийн дүнг ашиглан тоормосны хүчний өөрчлөлтийг тогтоож болно. </w:t>
      </w:r>
    </w:p>
    <w:p w14:paraId="5827EEB4" w14:textId="77777777" w:rsidR="00F2300A" w:rsidRDefault="00F2300A" w:rsidP="00F2300A">
      <w:pPr>
        <w:spacing w:after="240" w:line="240" w:lineRule="auto"/>
        <w:jc w:val="both"/>
        <w:rPr>
          <w:rFonts w:ascii="Arial" w:hAnsi="Arial" w:cs="Arial"/>
          <w:b/>
          <w:bCs/>
          <w:sz w:val="24"/>
          <w:szCs w:val="24"/>
          <w:lang w:val="mn-MN"/>
        </w:rPr>
      </w:pPr>
      <w:r>
        <w:rPr>
          <w:rFonts w:ascii="Arial" w:hAnsi="Arial" w:cs="Arial"/>
          <w:b/>
          <w:bCs/>
          <w:sz w:val="24"/>
          <w:szCs w:val="24"/>
          <w:lang w:val="mn-MN"/>
        </w:rPr>
        <w:t>4</w:t>
      </w:r>
      <w:r w:rsidRPr="00774D87">
        <w:rPr>
          <w:rFonts w:ascii="Arial" w:hAnsi="Arial" w:cs="Arial"/>
          <w:b/>
          <w:bCs/>
          <w:sz w:val="24"/>
          <w:szCs w:val="24"/>
          <w:lang w:val="mn-MN"/>
        </w:rPr>
        <w:t>.3.2 Тоормосны хүч</w:t>
      </w:r>
      <w:r>
        <w:rPr>
          <w:rFonts w:ascii="Arial" w:hAnsi="Arial" w:cs="Arial"/>
          <w:b/>
          <w:bCs/>
          <w:sz w:val="24"/>
          <w:szCs w:val="24"/>
          <w:lang w:val="mn-MN"/>
        </w:rPr>
        <w:t>, эсвэл</w:t>
      </w:r>
      <w:r w:rsidRPr="00774D87">
        <w:rPr>
          <w:rFonts w:ascii="Arial" w:hAnsi="Arial" w:cs="Arial"/>
          <w:b/>
          <w:bCs/>
          <w:sz w:val="24"/>
          <w:szCs w:val="24"/>
          <w:lang w:val="mn-MN"/>
        </w:rPr>
        <w:t xml:space="preserve"> </w:t>
      </w:r>
      <w:r>
        <w:rPr>
          <w:rFonts w:ascii="Arial" w:hAnsi="Arial" w:cs="Arial"/>
          <w:b/>
          <w:bCs/>
          <w:sz w:val="24"/>
          <w:szCs w:val="24"/>
          <w:lang w:val="mn-MN"/>
        </w:rPr>
        <w:t xml:space="preserve">тоормосны идэвхижилтийг </w:t>
      </w:r>
      <w:r w:rsidRPr="00774D87">
        <w:rPr>
          <w:rFonts w:ascii="Arial" w:hAnsi="Arial" w:cs="Arial"/>
          <w:b/>
          <w:bCs/>
          <w:sz w:val="24"/>
          <w:szCs w:val="24"/>
          <w:lang w:val="mn-MN"/>
        </w:rPr>
        <w:t>тодорхойлох</w:t>
      </w:r>
    </w:p>
    <w:p w14:paraId="0EFD4ABB" w14:textId="77777777" w:rsidR="00F2300A" w:rsidRDefault="00F2300A" w:rsidP="00F2300A">
      <w:pPr>
        <w:spacing w:after="240" w:line="240" w:lineRule="auto"/>
        <w:jc w:val="both"/>
        <w:rPr>
          <w:rFonts w:ascii="Arial" w:hAnsi="Arial" w:cs="Arial"/>
          <w:sz w:val="24"/>
          <w:szCs w:val="24"/>
        </w:rPr>
      </w:pPr>
      <w:r>
        <w:rPr>
          <w:rFonts w:ascii="Arial" w:hAnsi="Arial" w:cs="Arial"/>
          <w:sz w:val="24"/>
          <w:szCs w:val="24"/>
          <w:lang w:val="mn-MN"/>
        </w:rPr>
        <w:t xml:space="preserve">Тоормосны хүч, эсвэл тоормосны идэвхижилтийг </w:t>
      </w:r>
      <w:r>
        <w:rPr>
          <w:rFonts w:ascii="Arial" w:hAnsi="Arial" w:cs="Arial"/>
          <w:sz w:val="24"/>
          <w:szCs w:val="24"/>
        </w:rPr>
        <w:t>(</w:t>
      </w:r>
      <w:r>
        <w:rPr>
          <w:rFonts w:ascii="Arial" w:hAnsi="Arial" w:cs="Arial"/>
          <w:sz w:val="24"/>
          <w:szCs w:val="24"/>
          <w:lang w:val="mn-MN"/>
        </w:rPr>
        <w:t>тоормосны хамгийн их хүч/дугуйд ирэх ачаалал</w:t>
      </w:r>
      <w:r>
        <w:rPr>
          <w:rFonts w:ascii="Arial" w:hAnsi="Arial" w:cs="Arial"/>
          <w:sz w:val="24"/>
          <w:szCs w:val="24"/>
        </w:rPr>
        <w:t>)</w:t>
      </w:r>
    </w:p>
    <w:p w14:paraId="2628AB85" w14:textId="2D87AA85" w:rsidR="00F2300A" w:rsidRPr="005E43AD" w:rsidRDefault="00F2300A" w:rsidP="00155DE7">
      <w:pPr>
        <w:pStyle w:val="ListParagraph"/>
        <w:numPr>
          <w:ilvl w:val="0"/>
          <w:numId w:val="5"/>
        </w:numPr>
        <w:spacing w:after="240" w:line="240" w:lineRule="auto"/>
        <w:ind w:left="714" w:hanging="357"/>
        <w:contextualSpacing w:val="0"/>
        <w:jc w:val="both"/>
        <w:rPr>
          <w:rFonts w:ascii="Arial" w:hAnsi="Arial" w:cs="Arial"/>
          <w:sz w:val="24"/>
          <w:szCs w:val="24"/>
          <w:lang w:val="mn-MN"/>
        </w:rPr>
      </w:pPr>
      <w:r w:rsidRPr="005E43AD">
        <w:rPr>
          <w:rFonts w:ascii="Arial" w:hAnsi="Arial" w:cs="Arial"/>
          <w:sz w:val="24"/>
          <w:szCs w:val="24"/>
          <w:lang w:val="mn-MN"/>
        </w:rPr>
        <w:t>дугуй тус бүрээр, эсвэл</w:t>
      </w:r>
    </w:p>
    <w:p w14:paraId="0148E104" w14:textId="57DECFAF" w:rsidR="00F2300A" w:rsidRPr="005E43AD" w:rsidRDefault="00F2300A" w:rsidP="00155DE7">
      <w:pPr>
        <w:pStyle w:val="ListParagraph"/>
        <w:numPr>
          <w:ilvl w:val="0"/>
          <w:numId w:val="5"/>
        </w:numPr>
        <w:spacing w:after="240" w:line="240" w:lineRule="auto"/>
        <w:jc w:val="both"/>
        <w:rPr>
          <w:rFonts w:ascii="Arial" w:hAnsi="Arial" w:cs="Arial"/>
          <w:sz w:val="24"/>
          <w:szCs w:val="24"/>
          <w:lang w:val="mn-MN"/>
        </w:rPr>
      </w:pPr>
      <w:r w:rsidRPr="005E43AD">
        <w:rPr>
          <w:rFonts w:ascii="Arial" w:hAnsi="Arial" w:cs="Arial"/>
          <w:sz w:val="24"/>
          <w:szCs w:val="24"/>
          <w:lang w:val="mn-MN"/>
        </w:rPr>
        <w:t>тэнхлэг тус бүрээр тодорхойлно.</w:t>
      </w:r>
    </w:p>
    <w:p w14:paraId="1704A840" w14:textId="77777777" w:rsidR="00F2300A" w:rsidRDefault="00F2300A" w:rsidP="005E43AD">
      <w:pPr>
        <w:jc w:val="center"/>
        <w:rPr>
          <w:rFonts w:ascii="Arial" w:hAnsi="Arial" w:cs="Arial"/>
          <w:sz w:val="24"/>
          <w:szCs w:val="24"/>
          <w:lang w:val="mn-MN"/>
        </w:rPr>
      </w:pPr>
      <w:r>
        <w:rPr>
          <w:noProof/>
        </w:rPr>
        <w:drawing>
          <wp:inline distT="0" distB="0" distL="0" distR="0" wp14:anchorId="307EE84C" wp14:editId="2F0BFCCC">
            <wp:extent cx="3962400" cy="21389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extLst>
                        <a:ext uri="{BEBA8EAE-BF5A-486C-A8C5-ECC9F3942E4B}">
                          <a14:imgProps xmlns:a14="http://schemas.microsoft.com/office/drawing/2010/main">
                            <a14:imgLayer r:embed="rId70">
                              <a14:imgEffect>
                                <a14:saturation sat="0"/>
                              </a14:imgEffect>
                            </a14:imgLayer>
                          </a14:imgProps>
                        </a:ext>
                      </a:extLst>
                    </a:blip>
                    <a:stretch>
                      <a:fillRect/>
                    </a:stretch>
                  </pic:blipFill>
                  <pic:spPr>
                    <a:xfrm>
                      <a:off x="0" y="0"/>
                      <a:ext cx="3977468" cy="2147096"/>
                    </a:xfrm>
                    <a:prstGeom prst="rect">
                      <a:avLst/>
                    </a:prstGeom>
                  </pic:spPr>
                </pic:pic>
              </a:graphicData>
            </a:graphic>
          </wp:inline>
        </w:drawing>
      </w:r>
    </w:p>
    <w:p w14:paraId="28B75A38" w14:textId="77777777" w:rsidR="00F2300A" w:rsidRPr="005E43AD" w:rsidRDefault="00F2300A" w:rsidP="00F2300A">
      <w:pPr>
        <w:jc w:val="both"/>
        <w:rPr>
          <w:rFonts w:ascii="Arial" w:hAnsi="Arial" w:cs="Arial"/>
          <w:b/>
          <w:bCs/>
          <w:sz w:val="20"/>
          <w:szCs w:val="20"/>
          <w:lang w:val="mn-MN"/>
        </w:rPr>
      </w:pPr>
      <w:r w:rsidRPr="005E43AD">
        <w:rPr>
          <w:rFonts w:ascii="Arial" w:hAnsi="Arial" w:cs="Arial"/>
          <w:b/>
          <w:bCs/>
          <w:sz w:val="20"/>
          <w:szCs w:val="20"/>
          <w:lang w:val="mn-MN"/>
        </w:rPr>
        <w:t>Түлхүүр үг</w:t>
      </w:r>
    </w:p>
    <w:p w14:paraId="1D0CEE50" w14:textId="77777777" w:rsidR="00F2300A" w:rsidRPr="005E43AD" w:rsidRDefault="00F2300A" w:rsidP="00155DE7">
      <w:pPr>
        <w:pStyle w:val="ListParagraph"/>
        <w:numPr>
          <w:ilvl w:val="0"/>
          <w:numId w:val="4"/>
        </w:numPr>
        <w:ind w:left="284" w:hanging="284"/>
        <w:jc w:val="both"/>
        <w:rPr>
          <w:rFonts w:ascii="Arial" w:hAnsi="Arial" w:cs="Arial"/>
          <w:sz w:val="20"/>
          <w:szCs w:val="20"/>
        </w:rPr>
      </w:pPr>
      <w:r w:rsidRPr="005E43AD">
        <w:rPr>
          <w:rFonts w:ascii="Arial" w:hAnsi="Arial" w:cs="Arial"/>
          <w:sz w:val="20"/>
          <w:szCs w:val="20"/>
          <w:lang w:val="mn-MN"/>
        </w:rPr>
        <w:t>Тоормосны дөрөө</w:t>
      </w:r>
    </w:p>
    <w:p w14:paraId="141F2FFB" w14:textId="77777777" w:rsidR="00F2300A" w:rsidRPr="005E43AD" w:rsidRDefault="00F2300A" w:rsidP="00155DE7">
      <w:pPr>
        <w:pStyle w:val="ListParagraph"/>
        <w:numPr>
          <w:ilvl w:val="0"/>
          <w:numId w:val="4"/>
        </w:numPr>
        <w:ind w:left="284" w:hanging="284"/>
        <w:jc w:val="both"/>
        <w:rPr>
          <w:rFonts w:ascii="Arial" w:hAnsi="Arial" w:cs="Arial"/>
          <w:sz w:val="20"/>
          <w:szCs w:val="20"/>
        </w:rPr>
      </w:pPr>
      <w:r w:rsidRPr="005E43AD">
        <w:rPr>
          <w:rFonts w:ascii="Arial" w:hAnsi="Arial" w:cs="Arial"/>
          <w:sz w:val="20"/>
          <w:szCs w:val="20"/>
        </w:rPr>
        <w:t xml:space="preserve">A/H </w:t>
      </w:r>
      <w:r w:rsidRPr="005E43AD">
        <w:rPr>
          <w:rFonts w:ascii="Arial" w:hAnsi="Arial" w:cs="Arial"/>
          <w:sz w:val="20"/>
          <w:szCs w:val="20"/>
          <w:lang w:val="mn-MN"/>
        </w:rPr>
        <w:t>хувиргагч</w:t>
      </w:r>
    </w:p>
    <w:p w14:paraId="0B807D83" w14:textId="77777777" w:rsidR="00F2300A" w:rsidRPr="005E43AD" w:rsidRDefault="00F2300A" w:rsidP="00155DE7">
      <w:pPr>
        <w:pStyle w:val="ListParagraph"/>
        <w:numPr>
          <w:ilvl w:val="0"/>
          <w:numId w:val="4"/>
        </w:numPr>
        <w:ind w:left="284" w:hanging="284"/>
        <w:jc w:val="both"/>
        <w:rPr>
          <w:rFonts w:ascii="Arial" w:hAnsi="Arial" w:cs="Arial"/>
          <w:sz w:val="20"/>
          <w:szCs w:val="20"/>
        </w:rPr>
      </w:pPr>
      <w:r w:rsidRPr="005E43AD">
        <w:rPr>
          <w:rFonts w:ascii="Arial" w:hAnsi="Arial" w:cs="Arial"/>
          <w:sz w:val="20"/>
          <w:szCs w:val="20"/>
          <w:lang w:val="mn-MN"/>
        </w:rPr>
        <w:t>Тэнхлэгийн ачаалал</w:t>
      </w:r>
    </w:p>
    <w:p w14:paraId="5B5BCF73" w14:textId="71D9671E" w:rsidR="00F2300A" w:rsidRPr="005E43AD" w:rsidRDefault="005E43AD" w:rsidP="00155DE7">
      <w:pPr>
        <w:pStyle w:val="ListParagraph"/>
        <w:numPr>
          <w:ilvl w:val="0"/>
          <w:numId w:val="4"/>
        </w:numPr>
        <w:ind w:left="284" w:hanging="284"/>
        <w:jc w:val="both"/>
        <w:rPr>
          <w:rFonts w:ascii="Arial" w:hAnsi="Arial" w:cs="Arial"/>
          <w:sz w:val="20"/>
          <w:szCs w:val="20"/>
        </w:rPr>
      </w:pPr>
      <w:r>
        <w:rPr>
          <w:rFonts w:ascii="Arial" w:hAnsi="Arial" w:cs="Arial"/>
          <w:sz w:val="20"/>
          <w:szCs w:val="20"/>
          <w:lang w:val="mn-MN"/>
        </w:rPr>
        <w:t>Х</w:t>
      </w:r>
      <w:r w:rsidR="00F2300A" w:rsidRPr="005E43AD">
        <w:rPr>
          <w:rFonts w:ascii="Arial" w:hAnsi="Arial" w:cs="Arial"/>
          <w:sz w:val="20"/>
          <w:szCs w:val="20"/>
          <w:lang w:val="mn-MN"/>
        </w:rPr>
        <w:t>ойд</w:t>
      </w:r>
    </w:p>
    <w:p w14:paraId="6C3245D7" w14:textId="5B5078A7" w:rsidR="00F2300A" w:rsidRPr="005E43AD" w:rsidRDefault="005E43AD" w:rsidP="00155DE7">
      <w:pPr>
        <w:pStyle w:val="ListParagraph"/>
        <w:numPr>
          <w:ilvl w:val="0"/>
          <w:numId w:val="4"/>
        </w:numPr>
        <w:ind w:left="284" w:hanging="284"/>
        <w:jc w:val="both"/>
        <w:rPr>
          <w:rFonts w:ascii="Arial" w:hAnsi="Arial" w:cs="Arial"/>
          <w:sz w:val="20"/>
          <w:szCs w:val="20"/>
        </w:rPr>
      </w:pPr>
      <w:r>
        <w:rPr>
          <w:rFonts w:ascii="Arial" w:hAnsi="Arial" w:cs="Arial"/>
          <w:sz w:val="20"/>
          <w:szCs w:val="20"/>
          <w:lang w:val="mn-MN"/>
        </w:rPr>
        <w:t>Т</w:t>
      </w:r>
      <w:r w:rsidR="00F2300A" w:rsidRPr="005E43AD">
        <w:rPr>
          <w:rFonts w:ascii="Arial" w:hAnsi="Arial" w:cs="Arial"/>
          <w:sz w:val="20"/>
          <w:szCs w:val="20"/>
          <w:lang w:val="mn-MN"/>
        </w:rPr>
        <w:t>ээврийн хэрэгсэл</w:t>
      </w:r>
    </w:p>
    <w:p w14:paraId="5FAE4BDB" w14:textId="6FDB5F79" w:rsidR="00F2300A" w:rsidRDefault="005E43AD" w:rsidP="00177A74">
      <w:pPr>
        <w:spacing w:after="240"/>
        <w:jc w:val="center"/>
        <w:rPr>
          <w:rFonts w:ascii="Arial" w:hAnsi="Arial" w:cs="Arial"/>
          <w:b/>
          <w:bCs/>
          <w:sz w:val="24"/>
          <w:szCs w:val="24"/>
          <w:lang w:val="mn-MN"/>
        </w:rPr>
      </w:pPr>
      <w:r>
        <w:rPr>
          <w:rFonts w:ascii="Arial" w:hAnsi="Arial" w:cs="Arial"/>
          <w:b/>
          <w:bCs/>
          <w:sz w:val="24"/>
          <w:szCs w:val="24"/>
        </w:rPr>
        <w:t>1-</w:t>
      </w:r>
      <w:r>
        <w:rPr>
          <w:rFonts w:ascii="Arial" w:hAnsi="Arial" w:cs="Arial"/>
          <w:b/>
          <w:bCs/>
          <w:sz w:val="24"/>
          <w:szCs w:val="24"/>
          <w:lang w:val="mn-MN"/>
        </w:rPr>
        <w:t xml:space="preserve">р зураг - </w:t>
      </w:r>
      <w:r w:rsidR="00F2300A">
        <w:rPr>
          <w:rFonts w:ascii="Arial" w:hAnsi="Arial" w:cs="Arial"/>
          <w:b/>
          <w:bCs/>
          <w:sz w:val="24"/>
          <w:szCs w:val="24"/>
          <w:lang w:val="mn-MN"/>
        </w:rPr>
        <w:t>Шингэн, хий хосолсон дамжуулгатай тоормосны систем</w:t>
      </w:r>
    </w:p>
    <w:p w14:paraId="3CA0E90D" w14:textId="77777777" w:rsidR="00F2300A" w:rsidRPr="00CB150B" w:rsidRDefault="00F2300A" w:rsidP="00177A74">
      <w:pPr>
        <w:spacing w:after="240"/>
        <w:jc w:val="both"/>
        <w:rPr>
          <w:rFonts w:ascii="Arial" w:hAnsi="Arial" w:cs="Arial"/>
          <w:b/>
          <w:bCs/>
          <w:sz w:val="24"/>
          <w:szCs w:val="24"/>
          <w:lang w:val="mn-MN"/>
        </w:rPr>
      </w:pPr>
      <w:r>
        <w:rPr>
          <w:rFonts w:ascii="Arial" w:hAnsi="Arial" w:cs="Arial"/>
          <w:b/>
          <w:bCs/>
          <w:sz w:val="24"/>
          <w:szCs w:val="24"/>
          <w:lang w:val="mn-MN"/>
        </w:rPr>
        <w:t xml:space="preserve">4.3.3 </w:t>
      </w:r>
      <w:r w:rsidRPr="00E00739">
        <w:rPr>
          <w:rFonts w:ascii="Arial" w:hAnsi="Arial" w:cs="Arial"/>
          <w:b/>
          <w:bCs/>
          <w:sz w:val="24"/>
          <w:szCs w:val="24"/>
          <w:lang w:val="mn-MN"/>
        </w:rPr>
        <w:t>Тодорхойлох арга</w:t>
      </w:r>
    </w:p>
    <w:p w14:paraId="04195F0F" w14:textId="77777777" w:rsidR="00F2300A" w:rsidRDefault="00F2300A" w:rsidP="00177A74">
      <w:pPr>
        <w:spacing w:after="240"/>
        <w:jc w:val="both"/>
        <w:rPr>
          <w:rFonts w:ascii="Arial" w:hAnsi="Arial" w:cs="Arial"/>
          <w:b/>
          <w:sz w:val="24"/>
          <w:szCs w:val="24"/>
          <w:lang w:val="mn-MN"/>
        </w:rPr>
      </w:pPr>
      <w:r>
        <w:rPr>
          <w:rFonts w:ascii="Arial" w:hAnsi="Arial" w:cs="Arial"/>
          <w:b/>
          <w:sz w:val="24"/>
          <w:szCs w:val="24"/>
          <w:lang w:val="mn-MN"/>
        </w:rPr>
        <w:t>4</w:t>
      </w:r>
      <w:r w:rsidRPr="00F5770F">
        <w:rPr>
          <w:rFonts w:ascii="Arial" w:hAnsi="Arial" w:cs="Arial"/>
          <w:b/>
          <w:sz w:val="24"/>
          <w:szCs w:val="24"/>
          <w:lang w:val="mn-MN"/>
        </w:rPr>
        <w:t>.3.3.</w:t>
      </w:r>
      <w:r>
        <w:rPr>
          <w:rFonts w:ascii="Arial" w:hAnsi="Arial" w:cs="Arial"/>
          <w:b/>
          <w:sz w:val="24"/>
          <w:szCs w:val="24"/>
          <w:lang w:val="mn-MN"/>
        </w:rPr>
        <w:t>1</w:t>
      </w:r>
      <w:r w:rsidRPr="00F5770F">
        <w:rPr>
          <w:rFonts w:ascii="Arial" w:hAnsi="Arial" w:cs="Arial"/>
          <w:b/>
          <w:sz w:val="24"/>
          <w:szCs w:val="24"/>
          <w:lang w:val="mn-MN"/>
        </w:rPr>
        <w:t xml:space="preserve"> Ачаалсан үед хэмжилт хийх арга</w:t>
      </w:r>
    </w:p>
    <w:p w14:paraId="5C6072ED" w14:textId="77777777" w:rsidR="00F2300A" w:rsidRDefault="00F2300A" w:rsidP="00177A74">
      <w:pPr>
        <w:spacing w:after="240"/>
        <w:jc w:val="both"/>
        <w:rPr>
          <w:rFonts w:ascii="Arial" w:hAnsi="Arial" w:cs="Arial"/>
          <w:bCs/>
          <w:sz w:val="24"/>
          <w:szCs w:val="24"/>
        </w:rPr>
      </w:pPr>
      <w:r>
        <w:rPr>
          <w:rFonts w:ascii="Arial" w:hAnsi="Arial" w:cs="Arial"/>
          <w:bCs/>
          <w:sz w:val="24"/>
          <w:szCs w:val="24"/>
          <w:lang w:val="mn-MN"/>
        </w:rPr>
        <w:t>Ачаалсан автот</w:t>
      </w:r>
      <w:r w:rsidRPr="00F137D8">
        <w:rPr>
          <w:rFonts w:ascii="Arial" w:hAnsi="Arial" w:cs="Arial"/>
          <w:bCs/>
          <w:sz w:val="24"/>
          <w:szCs w:val="24"/>
          <w:lang w:val="mn-MN"/>
        </w:rPr>
        <w:t>ээврийн хэрэгслий</w:t>
      </w:r>
      <w:r>
        <w:rPr>
          <w:rFonts w:ascii="Arial" w:hAnsi="Arial" w:cs="Arial"/>
          <w:bCs/>
          <w:sz w:val="24"/>
          <w:szCs w:val="24"/>
          <w:lang w:val="mn-MN"/>
        </w:rPr>
        <w:t>н</w:t>
      </w:r>
      <w:r w:rsidRPr="00F137D8">
        <w:rPr>
          <w:rFonts w:ascii="Arial" w:hAnsi="Arial" w:cs="Arial"/>
          <w:bCs/>
          <w:sz w:val="24"/>
          <w:szCs w:val="24"/>
          <w:lang w:val="mn-MN"/>
        </w:rPr>
        <w:t xml:space="preserve"> тоормосны хүчийг шууд хэмжих </w:t>
      </w:r>
      <w:r>
        <w:rPr>
          <w:rFonts w:ascii="Arial" w:hAnsi="Arial" w:cs="Arial"/>
          <w:bCs/>
          <w:sz w:val="24"/>
          <w:szCs w:val="24"/>
          <w:lang w:val="mn-MN"/>
        </w:rPr>
        <w:t>зам</w:t>
      </w:r>
      <w:r w:rsidRPr="00F137D8">
        <w:rPr>
          <w:rFonts w:ascii="Arial" w:hAnsi="Arial" w:cs="Arial"/>
          <w:bCs/>
          <w:sz w:val="24"/>
          <w:szCs w:val="24"/>
          <w:lang w:val="mn-MN"/>
        </w:rPr>
        <w:t xml:space="preserve">аар тоормосны </w:t>
      </w:r>
      <w:r>
        <w:rPr>
          <w:rFonts w:ascii="Arial" w:hAnsi="Arial" w:cs="Arial"/>
          <w:bCs/>
          <w:sz w:val="24"/>
          <w:szCs w:val="24"/>
          <w:lang w:val="mn-MN"/>
        </w:rPr>
        <w:t>идэвхижилтийг</w:t>
      </w:r>
      <w:r w:rsidRPr="00F137D8">
        <w:rPr>
          <w:rFonts w:ascii="Arial" w:hAnsi="Arial" w:cs="Arial"/>
          <w:bCs/>
          <w:sz w:val="24"/>
          <w:szCs w:val="24"/>
          <w:lang w:val="mn-MN"/>
        </w:rPr>
        <w:t xml:space="preserve"> тодорхойлно.</w:t>
      </w:r>
      <w:r>
        <w:rPr>
          <w:rFonts w:ascii="Arial" w:hAnsi="Arial" w:cs="Arial"/>
          <w:bCs/>
          <w:sz w:val="24"/>
          <w:szCs w:val="24"/>
          <w:lang w:val="mn-MN"/>
        </w:rPr>
        <w:t xml:space="preserve"> Тоормосны идэвхижилт </w:t>
      </w:r>
      <w:r>
        <w:rPr>
          <w:rFonts w:ascii="Arial" w:hAnsi="Arial" w:cs="Arial"/>
          <w:bCs/>
          <w:sz w:val="24"/>
          <w:szCs w:val="24"/>
        </w:rPr>
        <w:t>(</w:t>
      </w:r>
      <w:r>
        <w:rPr>
          <w:rFonts w:ascii="Arial" w:hAnsi="Arial" w:cs="Arial"/>
          <w:bCs/>
          <w:sz w:val="24"/>
          <w:szCs w:val="24"/>
          <w:lang w:val="mn-MN"/>
        </w:rPr>
        <w:t>ачаалсан</w:t>
      </w:r>
      <w:r>
        <w:rPr>
          <w:rFonts w:ascii="Arial" w:hAnsi="Arial" w:cs="Arial"/>
          <w:bCs/>
          <w:sz w:val="24"/>
          <w:szCs w:val="24"/>
        </w:rPr>
        <w:t>)</w:t>
      </w:r>
      <w:r>
        <w:rPr>
          <w:rFonts w:ascii="Arial" w:hAnsi="Arial" w:cs="Arial"/>
          <w:bCs/>
          <w:sz w:val="24"/>
          <w:szCs w:val="24"/>
          <w:lang w:val="mn-MN"/>
        </w:rPr>
        <w:t>-ийг тооцоолоход экстраполяц хийхгүйгээр хөдөлгүүрт автотээврийн хэрэгслийн хувьд тэгшитгэл</w:t>
      </w:r>
      <w:r>
        <w:rPr>
          <w:rFonts w:ascii="Arial" w:hAnsi="Arial" w:cs="Arial"/>
          <w:bCs/>
          <w:sz w:val="24"/>
          <w:szCs w:val="24"/>
        </w:rPr>
        <w:t xml:space="preserve"> (3)</w:t>
      </w:r>
      <w:r>
        <w:rPr>
          <w:rFonts w:ascii="Arial" w:hAnsi="Arial" w:cs="Arial"/>
          <w:bCs/>
          <w:sz w:val="24"/>
          <w:szCs w:val="24"/>
          <w:lang w:val="mn-MN"/>
        </w:rPr>
        <w:t>, чиргүүлтэй тээврийн хэрэгслийн</w:t>
      </w:r>
      <w:r>
        <w:rPr>
          <w:rFonts w:ascii="Arial" w:hAnsi="Arial" w:cs="Arial"/>
          <w:bCs/>
          <w:sz w:val="24"/>
          <w:szCs w:val="24"/>
        </w:rPr>
        <w:t xml:space="preserve"> </w:t>
      </w:r>
      <w:r>
        <w:rPr>
          <w:rFonts w:ascii="Arial" w:hAnsi="Arial" w:cs="Arial"/>
          <w:bCs/>
          <w:sz w:val="24"/>
          <w:szCs w:val="24"/>
          <w:lang w:val="mn-MN"/>
        </w:rPr>
        <w:t>хувьд тэгшитгэл</w:t>
      </w:r>
      <w:r>
        <w:rPr>
          <w:rFonts w:ascii="Arial" w:hAnsi="Arial" w:cs="Arial"/>
          <w:bCs/>
          <w:sz w:val="24"/>
          <w:szCs w:val="24"/>
        </w:rPr>
        <w:t xml:space="preserve"> (4)</w:t>
      </w:r>
      <w:r>
        <w:rPr>
          <w:rFonts w:ascii="Arial" w:hAnsi="Arial" w:cs="Arial"/>
          <w:bCs/>
          <w:sz w:val="24"/>
          <w:szCs w:val="24"/>
          <w:lang w:val="mn-MN"/>
        </w:rPr>
        <w:t>-ээр</w:t>
      </w:r>
      <w:r>
        <w:rPr>
          <w:rFonts w:ascii="Arial" w:hAnsi="Arial" w:cs="Arial"/>
          <w:bCs/>
          <w:sz w:val="24"/>
          <w:szCs w:val="24"/>
        </w:rPr>
        <w:t xml:space="preserve"> </w:t>
      </w:r>
      <w:r>
        <w:rPr>
          <w:rFonts w:ascii="Arial" w:hAnsi="Arial" w:cs="Arial"/>
          <w:bCs/>
          <w:sz w:val="24"/>
          <w:szCs w:val="24"/>
          <w:lang w:val="mn-MN"/>
        </w:rPr>
        <w:t>тус тус олно.</w:t>
      </w:r>
      <w:r w:rsidRPr="009C487D">
        <w:rPr>
          <w:rFonts w:ascii="Arial" w:hAnsi="Arial" w:cs="Arial"/>
          <w:bCs/>
          <w:sz w:val="24"/>
          <w:szCs w:val="24"/>
        </w:rPr>
        <w:t xml:space="preserve"> </w:t>
      </w:r>
    </w:p>
    <w:p w14:paraId="7B25DBF0" w14:textId="76CA2442" w:rsidR="00F2300A" w:rsidRDefault="005E43AD" w:rsidP="00177A74">
      <w:pPr>
        <w:spacing w:after="240"/>
        <w:jc w:val="right"/>
        <w:rPr>
          <w:rFonts w:ascii="Arial" w:hAnsi="Arial" w:cs="Arial"/>
          <w:bCs/>
          <w:sz w:val="24"/>
          <w:szCs w:val="24"/>
        </w:rPr>
      </w:pPr>
      <w:r w:rsidRPr="00F12F0B">
        <w:rPr>
          <w:position w:val="-30"/>
        </w:rPr>
        <w:object w:dxaOrig="1359" w:dyaOrig="740" w14:anchorId="5AA9DD6B">
          <v:shape id="_x0000_i1055" type="#_x0000_t75" style="width:67.8pt;height:37.2pt" o:ole="">
            <v:imagedata r:id="rId71" o:title=""/>
          </v:shape>
          <o:OLEObject Type="Embed" ProgID="Equation.DSMT4" ShapeID="_x0000_i1055" DrawAspect="Content" ObjectID="_1677080356" r:id="rId72"/>
        </w:object>
      </w:r>
      <w:r w:rsidR="00F2300A">
        <w:rPr>
          <w:rFonts w:ascii="Arial" w:hAnsi="Arial" w:cs="Arial"/>
          <w:bCs/>
          <w:sz w:val="24"/>
          <w:szCs w:val="24"/>
        </w:rPr>
        <w:t xml:space="preserve">                        </w:t>
      </w:r>
      <w:r w:rsidR="00177A74">
        <w:rPr>
          <w:rFonts w:ascii="Arial" w:hAnsi="Arial" w:cs="Arial"/>
          <w:bCs/>
          <w:sz w:val="24"/>
          <w:szCs w:val="24"/>
        </w:rPr>
        <w:tab/>
      </w:r>
      <w:r w:rsidR="00177A74">
        <w:rPr>
          <w:rFonts w:ascii="Arial" w:hAnsi="Arial" w:cs="Arial"/>
          <w:bCs/>
          <w:sz w:val="24"/>
          <w:szCs w:val="24"/>
        </w:rPr>
        <w:tab/>
      </w:r>
      <w:r w:rsidR="00177A74">
        <w:rPr>
          <w:rFonts w:ascii="Arial" w:hAnsi="Arial" w:cs="Arial"/>
          <w:bCs/>
          <w:sz w:val="24"/>
          <w:szCs w:val="24"/>
        </w:rPr>
        <w:tab/>
      </w:r>
      <w:r w:rsidR="00F2300A">
        <w:rPr>
          <w:rFonts w:ascii="Arial" w:hAnsi="Arial" w:cs="Arial"/>
          <w:bCs/>
          <w:sz w:val="24"/>
          <w:szCs w:val="24"/>
        </w:rPr>
        <w:t>(3)</w:t>
      </w:r>
    </w:p>
    <w:p w14:paraId="76739154" w14:textId="4D53C7B4" w:rsidR="00F2300A" w:rsidRDefault="005E43AD" w:rsidP="00177A74">
      <w:pPr>
        <w:spacing w:after="240"/>
        <w:jc w:val="right"/>
        <w:rPr>
          <w:rFonts w:ascii="Arial" w:hAnsi="Arial" w:cs="Arial"/>
          <w:bCs/>
          <w:sz w:val="24"/>
          <w:szCs w:val="24"/>
        </w:rPr>
      </w:pPr>
      <w:r w:rsidRPr="00F12F0B">
        <w:rPr>
          <w:position w:val="-30"/>
        </w:rPr>
        <w:object w:dxaOrig="1280" w:dyaOrig="740" w14:anchorId="5C194105">
          <v:shape id="_x0000_i1056" type="#_x0000_t75" style="width:64.2pt;height:37.2pt" o:ole="">
            <v:imagedata r:id="rId73" o:title=""/>
          </v:shape>
          <o:OLEObject Type="Embed" ProgID="Equation.DSMT4" ShapeID="_x0000_i1056" DrawAspect="Content" ObjectID="_1677080357" r:id="rId74"/>
        </w:object>
      </w:r>
      <w:r w:rsidR="00F2300A">
        <w:rPr>
          <w:rFonts w:ascii="Arial" w:hAnsi="Arial" w:cs="Arial"/>
          <w:bCs/>
          <w:sz w:val="24"/>
          <w:szCs w:val="24"/>
        </w:rPr>
        <w:t xml:space="preserve">                        </w:t>
      </w:r>
      <w:r w:rsidR="00177A74">
        <w:rPr>
          <w:rFonts w:ascii="Arial" w:hAnsi="Arial" w:cs="Arial"/>
          <w:bCs/>
          <w:sz w:val="24"/>
          <w:szCs w:val="24"/>
        </w:rPr>
        <w:tab/>
      </w:r>
      <w:r w:rsidR="00177A74">
        <w:rPr>
          <w:rFonts w:ascii="Arial" w:hAnsi="Arial" w:cs="Arial"/>
          <w:bCs/>
          <w:sz w:val="24"/>
          <w:szCs w:val="24"/>
        </w:rPr>
        <w:tab/>
      </w:r>
      <w:r w:rsidR="00177A74">
        <w:rPr>
          <w:rFonts w:ascii="Arial" w:hAnsi="Arial" w:cs="Arial"/>
          <w:bCs/>
          <w:sz w:val="24"/>
          <w:szCs w:val="24"/>
        </w:rPr>
        <w:tab/>
      </w:r>
      <w:r w:rsidR="00F2300A">
        <w:rPr>
          <w:rFonts w:ascii="Arial" w:hAnsi="Arial" w:cs="Arial"/>
          <w:bCs/>
          <w:sz w:val="24"/>
          <w:szCs w:val="24"/>
        </w:rPr>
        <w:t>(4)</w:t>
      </w:r>
    </w:p>
    <w:p w14:paraId="4A9B2931" w14:textId="77777777" w:rsidR="00F2300A" w:rsidRDefault="00F2300A" w:rsidP="00177A74">
      <w:pPr>
        <w:spacing w:after="240"/>
        <w:jc w:val="both"/>
        <w:rPr>
          <w:rFonts w:ascii="Arial" w:hAnsi="Arial" w:cs="Arial"/>
          <w:b/>
          <w:bCs/>
          <w:sz w:val="24"/>
          <w:szCs w:val="24"/>
          <w:lang w:val="mn-MN"/>
        </w:rPr>
      </w:pPr>
      <w:r>
        <w:rPr>
          <w:rFonts w:ascii="Arial" w:hAnsi="Arial" w:cs="Arial"/>
          <w:b/>
          <w:bCs/>
          <w:sz w:val="24"/>
          <w:szCs w:val="24"/>
        </w:rPr>
        <w:t>4</w:t>
      </w:r>
      <w:r w:rsidRPr="00C61CF5">
        <w:rPr>
          <w:rFonts w:ascii="Arial" w:hAnsi="Arial" w:cs="Arial"/>
          <w:b/>
          <w:bCs/>
          <w:sz w:val="24"/>
          <w:szCs w:val="24"/>
        </w:rPr>
        <w:t>.3.3.</w:t>
      </w:r>
      <w:r>
        <w:rPr>
          <w:rFonts w:ascii="Arial" w:hAnsi="Arial" w:cs="Arial"/>
          <w:b/>
          <w:bCs/>
          <w:sz w:val="24"/>
          <w:szCs w:val="24"/>
        </w:rPr>
        <w:t>2</w:t>
      </w:r>
      <w:r>
        <w:rPr>
          <w:rFonts w:ascii="Arial" w:hAnsi="Arial" w:cs="Arial"/>
          <w:b/>
          <w:bCs/>
          <w:sz w:val="24"/>
          <w:szCs w:val="24"/>
          <w:lang w:val="mn-MN"/>
        </w:rPr>
        <w:t xml:space="preserve"> Хоёр цэгт хэмжилт хийх арга</w:t>
      </w:r>
    </w:p>
    <w:p w14:paraId="3D88295F" w14:textId="77777777" w:rsidR="00F2300A" w:rsidRDefault="00F2300A" w:rsidP="00177A74">
      <w:pPr>
        <w:spacing w:after="240"/>
        <w:jc w:val="both"/>
        <w:rPr>
          <w:rFonts w:ascii="Arial" w:hAnsi="Arial" w:cs="Arial"/>
          <w:sz w:val="24"/>
          <w:szCs w:val="24"/>
          <w:lang w:val="mn-MN"/>
        </w:rPr>
      </w:pPr>
      <w:r>
        <w:rPr>
          <w:rFonts w:ascii="Arial" w:hAnsi="Arial" w:cs="Arial"/>
          <w:sz w:val="24"/>
          <w:szCs w:val="24"/>
          <w:lang w:val="mn-MN"/>
        </w:rPr>
        <w:t>Энэ нь экстраполяц арга бөгөөд зөвхөн зөвхөн нэг д</w:t>
      </w:r>
      <w:r w:rsidRPr="008C7795">
        <w:rPr>
          <w:rFonts w:ascii="Arial" w:hAnsi="Arial" w:cs="Arial"/>
          <w:sz w:val="24"/>
          <w:szCs w:val="24"/>
          <w:lang w:val="mn-MN"/>
        </w:rPr>
        <w:t>угуй</w:t>
      </w:r>
      <w:r>
        <w:rPr>
          <w:rFonts w:ascii="Arial" w:hAnsi="Arial" w:cs="Arial"/>
          <w:sz w:val="24"/>
          <w:szCs w:val="24"/>
          <w:lang w:val="mn-MN"/>
        </w:rPr>
        <w:t xml:space="preserve">, эсвэл </w:t>
      </w:r>
      <w:r w:rsidRPr="008C7795">
        <w:rPr>
          <w:rFonts w:ascii="Arial" w:hAnsi="Arial" w:cs="Arial"/>
          <w:sz w:val="24"/>
          <w:szCs w:val="24"/>
          <w:lang w:val="mn-MN"/>
        </w:rPr>
        <w:t>тэнхлэг</w:t>
      </w:r>
      <w:r>
        <w:rPr>
          <w:rFonts w:ascii="Arial" w:hAnsi="Arial" w:cs="Arial"/>
          <w:sz w:val="24"/>
          <w:szCs w:val="24"/>
          <w:lang w:val="mn-MN"/>
        </w:rPr>
        <w:t>ийн тоормосны хүчийг</w:t>
      </w:r>
      <w:r w:rsidRPr="008C7795">
        <w:rPr>
          <w:rFonts w:ascii="Arial" w:hAnsi="Arial" w:cs="Arial"/>
          <w:sz w:val="24"/>
          <w:szCs w:val="24"/>
          <w:lang w:val="mn-MN"/>
        </w:rPr>
        <w:t xml:space="preserve"> </w:t>
      </w:r>
      <w:r>
        <w:rPr>
          <w:rFonts w:ascii="Arial" w:hAnsi="Arial" w:cs="Arial"/>
          <w:sz w:val="24"/>
          <w:szCs w:val="24"/>
          <w:lang w:val="mn-MN"/>
        </w:rPr>
        <w:t>хэмжих шаардлагатай үед ашиглана.</w:t>
      </w:r>
      <w:r w:rsidRPr="008C7795">
        <w:rPr>
          <w:rFonts w:ascii="Arial" w:hAnsi="Arial" w:cs="Arial"/>
          <w:sz w:val="24"/>
          <w:szCs w:val="24"/>
          <w:lang w:val="mn-MN"/>
        </w:rPr>
        <w:t xml:space="preserve"> </w:t>
      </w:r>
      <w:r>
        <w:rPr>
          <w:rFonts w:ascii="Arial" w:hAnsi="Arial" w:cs="Arial"/>
          <w:sz w:val="24"/>
          <w:szCs w:val="24"/>
          <w:lang w:val="mn-MN"/>
        </w:rPr>
        <w:t>Энэхүү т</w:t>
      </w:r>
      <w:r w:rsidRPr="008C7795">
        <w:rPr>
          <w:rFonts w:ascii="Arial" w:hAnsi="Arial" w:cs="Arial"/>
          <w:sz w:val="24"/>
          <w:szCs w:val="24"/>
          <w:lang w:val="mn-MN"/>
        </w:rPr>
        <w:t>уршилтыг</w:t>
      </w:r>
      <w:r>
        <w:rPr>
          <w:rFonts w:ascii="Arial" w:hAnsi="Arial" w:cs="Arial"/>
          <w:sz w:val="24"/>
          <w:szCs w:val="24"/>
          <w:lang w:val="mn-MN"/>
        </w:rPr>
        <w:t xml:space="preserve"> д</w:t>
      </w:r>
      <w:r w:rsidRPr="008C7795">
        <w:rPr>
          <w:rFonts w:ascii="Arial" w:hAnsi="Arial" w:cs="Arial"/>
          <w:sz w:val="24"/>
          <w:szCs w:val="24"/>
          <w:lang w:val="mn-MN"/>
        </w:rPr>
        <w:t>угуй</w:t>
      </w:r>
      <w:r>
        <w:rPr>
          <w:rFonts w:ascii="Arial" w:hAnsi="Arial" w:cs="Arial"/>
          <w:sz w:val="24"/>
          <w:szCs w:val="24"/>
          <w:lang w:val="mn-MN"/>
        </w:rPr>
        <w:t xml:space="preserve"> бүрэн эргэхгүй “түгжигдэхийн өмнө”, харгалзах дамжуулгын даралтанд дугуйнд үүсэх хамгийн их боломжит тоормосны хүчийг хэмжих үед хийнэ. </w:t>
      </w:r>
    </w:p>
    <w:p w14:paraId="2BA802EC" w14:textId="77777777" w:rsidR="00F2300A" w:rsidRDefault="00F2300A" w:rsidP="00177A74">
      <w:pPr>
        <w:spacing w:after="240"/>
        <w:jc w:val="both"/>
        <w:rPr>
          <w:rFonts w:ascii="Arial" w:hAnsi="Arial" w:cs="Arial"/>
          <w:sz w:val="24"/>
          <w:szCs w:val="24"/>
          <w:lang w:val="mn-MN"/>
        </w:rPr>
      </w:pPr>
      <w:r>
        <w:rPr>
          <w:rFonts w:ascii="Arial" w:hAnsi="Arial" w:cs="Arial"/>
          <w:sz w:val="24"/>
          <w:szCs w:val="24"/>
          <w:lang w:val="mn-MN"/>
        </w:rPr>
        <w:t>Энэ үед төхөөрөмжийн өнхрүүлэг дээр дугуйг гэмтээхгүй, их хэмжээний гулсалт үүсгэхгүйгээр хамгийн их тоормосны хүчийг гаргана.</w:t>
      </w:r>
    </w:p>
    <w:p w14:paraId="6784D04E" w14:textId="77777777" w:rsidR="00F2300A" w:rsidRDefault="00F2300A" w:rsidP="00177A74">
      <w:pPr>
        <w:spacing w:after="240"/>
        <w:jc w:val="both"/>
        <w:rPr>
          <w:rFonts w:ascii="Arial" w:hAnsi="Arial" w:cs="Arial"/>
          <w:sz w:val="24"/>
          <w:szCs w:val="24"/>
          <w:lang w:val="mn-MN"/>
        </w:rPr>
      </w:pPr>
      <w:r>
        <w:rPr>
          <w:rFonts w:ascii="Arial" w:hAnsi="Arial" w:cs="Arial"/>
          <w:sz w:val="24"/>
          <w:szCs w:val="24"/>
          <w:lang w:val="mn-MN"/>
        </w:rPr>
        <w:t>Туршилтын үед</w:t>
      </w:r>
      <w:r w:rsidRPr="00443F93">
        <w:rPr>
          <w:rFonts w:ascii="Arial" w:hAnsi="Arial" w:cs="Arial"/>
          <w:sz w:val="24"/>
          <w:szCs w:val="24"/>
          <w:lang w:val="mn-MN"/>
        </w:rPr>
        <w:t xml:space="preserve"> </w:t>
      </w:r>
      <w:r>
        <w:rPr>
          <w:rFonts w:ascii="Arial" w:hAnsi="Arial" w:cs="Arial"/>
          <w:sz w:val="24"/>
          <w:szCs w:val="24"/>
          <w:lang w:val="mn-MN"/>
        </w:rPr>
        <w:t>тэнхлэг, эсвэл автотээврийн хэрэгслийг хэвийн ачаалсан үед тэнхлэгт харгалзах дамжуулгын даралтын хэмжээ хамгийн багадаа 30</w:t>
      </w:r>
      <w:r>
        <w:rPr>
          <w:rFonts w:ascii="Arial" w:hAnsi="Arial" w:cs="Arial"/>
          <w:sz w:val="24"/>
          <w:szCs w:val="24"/>
        </w:rPr>
        <w:t>%</w:t>
      </w:r>
      <w:r>
        <w:rPr>
          <w:rFonts w:ascii="Arial" w:hAnsi="Arial" w:cs="Arial"/>
          <w:sz w:val="24"/>
          <w:szCs w:val="24"/>
          <w:lang w:val="mn-MN"/>
        </w:rPr>
        <w:t xml:space="preserve"> болсон байна.</w:t>
      </w:r>
    </w:p>
    <w:p w14:paraId="6D381F7E" w14:textId="4AFD1580" w:rsidR="00F2300A" w:rsidRDefault="00F2300A" w:rsidP="00177A74">
      <w:pPr>
        <w:spacing w:after="240"/>
        <w:jc w:val="both"/>
        <w:rPr>
          <w:rFonts w:ascii="Arial" w:hAnsi="Arial" w:cs="Arial"/>
          <w:bCs/>
          <w:sz w:val="24"/>
          <w:szCs w:val="24"/>
        </w:rPr>
      </w:pPr>
      <w:r>
        <w:rPr>
          <w:rFonts w:ascii="Arial" w:hAnsi="Arial" w:cs="Arial"/>
          <w:bCs/>
          <w:sz w:val="24"/>
          <w:szCs w:val="24"/>
          <w:lang w:val="mn-MN"/>
        </w:rPr>
        <w:t xml:space="preserve">Ачаалсан автотээврийн хэрэгслийн </w:t>
      </w:r>
      <w:proofErr w:type="spellStart"/>
      <w:r w:rsidRPr="009C487D">
        <w:rPr>
          <w:rFonts w:ascii="Arial" w:hAnsi="Arial" w:cs="Arial"/>
          <w:bCs/>
          <w:i/>
          <w:iCs/>
          <w:sz w:val="24"/>
          <w:szCs w:val="24"/>
        </w:rPr>
        <w:t>i</w:t>
      </w:r>
      <w:proofErr w:type="spellEnd"/>
      <w:r>
        <w:rPr>
          <w:rFonts w:ascii="Arial" w:hAnsi="Arial" w:cs="Arial"/>
          <w:bCs/>
          <w:sz w:val="24"/>
          <w:szCs w:val="24"/>
          <w:lang w:val="mn-MN"/>
        </w:rPr>
        <w:t xml:space="preserve"> тэнхлэгийн тоормосны идэвхижилт харгалзан </w:t>
      </w:r>
      <w:r w:rsidR="00177A74" w:rsidRPr="00F24609">
        <w:rPr>
          <w:position w:val="-12"/>
        </w:rPr>
        <w:object w:dxaOrig="499" w:dyaOrig="360" w14:anchorId="01D5BC81">
          <v:shape id="_x0000_i1057" type="#_x0000_t75" style="width:25.2pt;height:18pt" o:ole="">
            <v:imagedata r:id="rId75" o:title=""/>
          </v:shape>
          <o:OLEObject Type="Embed" ProgID="Equation.DSMT4" ShapeID="_x0000_i1057" DrawAspect="Content" ObjectID="_1677080358" r:id="rId76"/>
        </w:object>
      </w:r>
      <w:r w:rsidRPr="00C000E1">
        <w:rPr>
          <w:rFonts w:ascii="Arial" w:hAnsi="Arial" w:cs="Arial"/>
          <w:bCs/>
          <w:sz w:val="24"/>
          <w:szCs w:val="24"/>
          <w:lang w:val="mn-MN"/>
        </w:rPr>
        <w:t>,</w:t>
      </w:r>
      <w:r>
        <w:rPr>
          <w:rFonts w:ascii="Arial" w:hAnsi="Arial" w:cs="Arial"/>
          <w:bCs/>
          <w:sz w:val="24"/>
          <w:szCs w:val="24"/>
          <w:vertAlign w:val="subscript"/>
        </w:rPr>
        <w:t xml:space="preserve"> </w:t>
      </w:r>
      <w:r>
        <w:rPr>
          <w:rFonts w:ascii="Arial" w:hAnsi="Arial" w:cs="Arial"/>
          <w:bCs/>
          <w:sz w:val="24"/>
          <w:szCs w:val="24"/>
          <w:lang w:val="mn-MN"/>
        </w:rPr>
        <w:t>эсвэл</w:t>
      </w:r>
      <w:r>
        <w:rPr>
          <w:rFonts w:ascii="Arial" w:hAnsi="Arial" w:cs="Arial"/>
          <w:bCs/>
          <w:sz w:val="24"/>
          <w:szCs w:val="24"/>
        </w:rPr>
        <w:t xml:space="preserve"> </w:t>
      </w:r>
      <w:r w:rsidR="00177A74" w:rsidRPr="00F24609">
        <w:rPr>
          <w:position w:val="-12"/>
        </w:rPr>
        <w:object w:dxaOrig="460" w:dyaOrig="360" w14:anchorId="792B7F95">
          <v:shape id="_x0000_i1058" type="#_x0000_t75" style="width:22.8pt;height:18pt" o:ole="">
            <v:imagedata r:id="rId77" o:title=""/>
          </v:shape>
          <o:OLEObject Type="Embed" ProgID="Equation.DSMT4" ShapeID="_x0000_i1058" DrawAspect="Content" ObjectID="_1677080359" r:id="rId78"/>
        </w:object>
      </w:r>
      <w:r>
        <w:rPr>
          <w:rFonts w:ascii="Arial" w:hAnsi="Arial" w:cs="Arial"/>
          <w:bCs/>
          <w:sz w:val="24"/>
          <w:szCs w:val="24"/>
          <w:lang w:val="mn-MN"/>
        </w:rPr>
        <w:t xml:space="preserve"> байх, эсвэл тэгшитгэл </w:t>
      </w:r>
      <w:r>
        <w:rPr>
          <w:rFonts w:ascii="Arial" w:hAnsi="Arial" w:cs="Arial"/>
          <w:bCs/>
          <w:sz w:val="24"/>
          <w:szCs w:val="24"/>
        </w:rPr>
        <w:t>(5)</w:t>
      </w:r>
      <w:r w:rsidR="00DF778C">
        <w:rPr>
          <w:rFonts w:ascii="Arial" w:hAnsi="Arial" w:cs="Arial"/>
          <w:bCs/>
          <w:sz w:val="24"/>
          <w:szCs w:val="24"/>
          <w:lang w:val="mn-MN"/>
        </w:rPr>
        <w:t xml:space="preserve"> </w:t>
      </w:r>
      <w:r>
        <w:rPr>
          <w:rFonts w:ascii="Arial" w:hAnsi="Arial" w:cs="Arial"/>
          <w:bCs/>
          <w:sz w:val="24"/>
          <w:szCs w:val="24"/>
          <w:lang w:val="mn-MN"/>
        </w:rPr>
        <w:t xml:space="preserve">эсвэл </w:t>
      </w:r>
      <w:r>
        <w:rPr>
          <w:rFonts w:ascii="Arial" w:hAnsi="Arial" w:cs="Arial"/>
          <w:bCs/>
          <w:sz w:val="24"/>
          <w:szCs w:val="24"/>
        </w:rPr>
        <w:t>(6)-</w:t>
      </w:r>
      <w:r>
        <w:rPr>
          <w:rFonts w:ascii="Arial" w:hAnsi="Arial" w:cs="Arial"/>
          <w:bCs/>
          <w:sz w:val="24"/>
          <w:szCs w:val="24"/>
          <w:lang w:val="mn-MN"/>
        </w:rPr>
        <w:t>г ашиглан тооцоолно</w:t>
      </w:r>
      <w:r>
        <w:rPr>
          <w:rFonts w:ascii="Arial" w:hAnsi="Arial" w:cs="Arial"/>
          <w:bCs/>
          <w:sz w:val="24"/>
          <w:szCs w:val="24"/>
        </w:rPr>
        <w:t>:</w:t>
      </w:r>
    </w:p>
    <w:p w14:paraId="6A2E9AF3" w14:textId="00916A2D" w:rsidR="00DF778C" w:rsidRDefault="00DF778C" w:rsidP="00DF778C">
      <w:pPr>
        <w:spacing w:after="240"/>
        <w:jc w:val="right"/>
        <w:rPr>
          <w:rFonts w:ascii="Arial" w:hAnsi="Arial" w:cs="Arial"/>
          <w:bCs/>
          <w:sz w:val="24"/>
          <w:szCs w:val="24"/>
        </w:rPr>
      </w:pPr>
      <w:r w:rsidRPr="00177A74">
        <w:rPr>
          <w:position w:val="-16"/>
        </w:rPr>
        <w:object w:dxaOrig="2860" w:dyaOrig="440" w14:anchorId="221DD1F4">
          <v:shape id="_x0000_i1079" type="#_x0000_t75" style="width:142.8pt;height:21.6pt" o:ole="">
            <v:imagedata r:id="rId79" o:title=""/>
          </v:shape>
          <o:OLEObject Type="Embed" ProgID="Equation.DSMT4" ShapeID="_x0000_i1079" DrawAspect="Content" ObjectID="_1677080360" r:id="rId80"/>
        </w:object>
      </w:r>
      <w:r>
        <w:rPr>
          <w:rFonts w:ascii="Arial" w:hAnsi="Arial" w:cs="Arial"/>
          <w:sz w:val="24"/>
          <w:szCs w:val="24"/>
          <w:lang w:val="mn-MN"/>
        </w:rPr>
        <w:t xml:space="preserve"> </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 xml:space="preserve"> </w:t>
      </w:r>
      <w:r>
        <w:rPr>
          <w:rFonts w:ascii="Arial" w:hAnsi="Arial" w:cs="Arial"/>
          <w:sz w:val="24"/>
          <w:szCs w:val="24"/>
        </w:rPr>
        <w:t>(5)</w:t>
      </w:r>
    </w:p>
    <w:p w14:paraId="6F2D745E" w14:textId="3186DE2D" w:rsidR="00DF778C" w:rsidRDefault="00DF778C" w:rsidP="00DF778C">
      <w:pPr>
        <w:spacing w:after="240"/>
        <w:jc w:val="right"/>
        <w:rPr>
          <w:rFonts w:ascii="Arial" w:hAnsi="Arial" w:cs="Arial"/>
          <w:bCs/>
          <w:sz w:val="24"/>
          <w:szCs w:val="24"/>
        </w:rPr>
      </w:pPr>
      <w:r w:rsidRPr="00177A74">
        <w:rPr>
          <w:position w:val="-32"/>
        </w:rPr>
        <w:object w:dxaOrig="1700" w:dyaOrig="700" w14:anchorId="202C66C9">
          <v:shape id="_x0000_i1081" type="#_x0000_t75" style="width:85.2pt;height:35.4pt" o:ole="">
            <v:imagedata r:id="rId81" o:title=""/>
          </v:shape>
          <o:OLEObject Type="Embed" ProgID="Equation.DSMT4" ShapeID="_x0000_i1081" DrawAspect="Content" ObjectID="_1677080361" r:id="rId82"/>
        </w:object>
      </w:r>
      <w:r>
        <w:rPr>
          <w:rFonts w:ascii="Arial" w:hAnsi="Arial" w:cs="Arial"/>
          <w:noProof/>
          <w:sz w:val="24"/>
          <w:szCs w:val="24"/>
          <w:lang w:val="mn-MN"/>
        </w:rPr>
        <w:t xml:space="preserve">    </w:t>
      </w:r>
      <w:r>
        <w:rPr>
          <w:rFonts w:ascii="Arial" w:hAnsi="Arial" w:cs="Arial"/>
          <w:noProof/>
          <w:sz w:val="24"/>
          <w:szCs w:val="24"/>
        </w:rPr>
        <w:t xml:space="preserve"> </w:t>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tab/>
        <w:t xml:space="preserve"> </w:t>
      </w:r>
      <w:r>
        <w:rPr>
          <w:rFonts w:ascii="Arial" w:hAnsi="Arial" w:cs="Arial"/>
          <w:noProof/>
          <w:sz w:val="24"/>
          <w:szCs w:val="24"/>
        </w:rPr>
        <w:t xml:space="preserve"> (6)</w:t>
      </w:r>
    </w:p>
    <w:p w14:paraId="65FD04BF" w14:textId="77777777" w:rsidR="00F2300A" w:rsidRDefault="00F2300A" w:rsidP="00177A74">
      <w:pPr>
        <w:pStyle w:val="Heading1"/>
        <w:rPr>
          <w:lang w:val="mn-MN"/>
        </w:rPr>
      </w:pPr>
      <w:bookmarkStart w:id="33" w:name="_Toc66465115"/>
      <w:bookmarkStart w:id="34" w:name="_Toc66465139"/>
      <w:r>
        <w:t>4</w:t>
      </w:r>
      <w:r>
        <w:rPr>
          <w:lang w:val="mn-MN"/>
        </w:rPr>
        <w:t>.4 Үр дүнг танилцуулах</w:t>
      </w:r>
      <w:bookmarkEnd w:id="33"/>
      <w:bookmarkEnd w:id="34"/>
    </w:p>
    <w:p w14:paraId="36ABED87" w14:textId="77777777" w:rsidR="00F2300A" w:rsidRDefault="00F2300A" w:rsidP="00177A74">
      <w:pPr>
        <w:spacing w:after="240"/>
        <w:jc w:val="both"/>
        <w:rPr>
          <w:rFonts w:ascii="Arial" w:hAnsi="Arial" w:cs="Arial"/>
          <w:b/>
          <w:bCs/>
          <w:noProof/>
          <w:sz w:val="24"/>
          <w:szCs w:val="24"/>
          <w:lang w:val="mn-MN"/>
        </w:rPr>
      </w:pPr>
      <w:r w:rsidRPr="00C52808">
        <w:rPr>
          <w:rFonts w:ascii="Arial" w:hAnsi="Arial" w:cs="Arial"/>
          <w:b/>
          <w:bCs/>
          <w:noProof/>
          <w:sz w:val="24"/>
          <w:szCs w:val="24"/>
        </w:rPr>
        <w:t>4.4.1</w:t>
      </w:r>
      <w:r>
        <w:rPr>
          <w:rFonts w:ascii="Arial" w:hAnsi="Arial" w:cs="Arial"/>
          <w:b/>
          <w:bCs/>
          <w:noProof/>
          <w:sz w:val="24"/>
          <w:szCs w:val="24"/>
        </w:rPr>
        <w:t xml:space="preserve"> </w:t>
      </w:r>
      <w:r>
        <w:rPr>
          <w:rFonts w:ascii="Arial" w:hAnsi="Arial" w:cs="Arial"/>
          <w:b/>
          <w:bCs/>
          <w:noProof/>
          <w:sz w:val="24"/>
          <w:szCs w:val="24"/>
          <w:lang w:val="mn-MN"/>
        </w:rPr>
        <w:t>Ерөнхий мэдээлэл</w:t>
      </w:r>
    </w:p>
    <w:p w14:paraId="7CC4299C" w14:textId="77777777" w:rsidR="00F2300A" w:rsidRPr="001816AB" w:rsidRDefault="00F2300A" w:rsidP="00177A74">
      <w:pPr>
        <w:spacing w:after="240"/>
        <w:jc w:val="both"/>
        <w:rPr>
          <w:rFonts w:ascii="Arial" w:hAnsi="Arial" w:cs="Arial"/>
          <w:sz w:val="24"/>
          <w:szCs w:val="24"/>
          <w:lang w:val="mn-MN"/>
        </w:rPr>
      </w:pPr>
      <w:r w:rsidRPr="001816AB">
        <w:rPr>
          <w:rFonts w:ascii="Arial" w:hAnsi="Arial" w:cs="Arial"/>
          <w:sz w:val="24"/>
          <w:szCs w:val="24"/>
          <w:lang w:val="mn-MN"/>
        </w:rPr>
        <w:t>Туршилтын тайлан</w:t>
      </w:r>
      <w:r>
        <w:rPr>
          <w:rFonts w:ascii="Arial" w:hAnsi="Arial" w:cs="Arial"/>
          <w:sz w:val="24"/>
          <w:szCs w:val="24"/>
          <w:lang w:val="mn-MN"/>
        </w:rPr>
        <w:t>д</w:t>
      </w:r>
      <w:r w:rsidRPr="001816AB">
        <w:rPr>
          <w:rFonts w:ascii="Arial" w:hAnsi="Arial" w:cs="Arial"/>
          <w:sz w:val="24"/>
          <w:szCs w:val="24"/>
          <w:lang w:val="mn-MN"/>
        </w:rPr>
        <w:t xml:space="preserve"> дараах өгөгдлийг агуул</w:t>
      </w:r>
      <w:r>
        <w:rPr>
          <w:rFonts w:ascii="Arial" w:hAnsi="Arial" w:cs="Arial"/>
          <w:sz w:val="24"/>
          <w:szCs w:val="24"/>
          <w:lang w:val="mn-MN"/>
        </w:rPr>
        <w:t>сан байна</w:t>
      </w:r>
      <w:r w:rsidRPr="001816AB">
        <w:rPr>
          <w:rFonts w:ascii="Arial" w:hAnsi="Arial" w:cs="Arial"/>
          <w:sz w:val="24"/>
          <w:szCs w:val="24"/>
        </w:rPr>
        <w:t>:</w:t>
      </w:r>
    </w:p>
    <w:p w14:paraId="0C7D3026" w14:textId="01C9CC8E" w:rsidR="00F2300A" w:rsidRPr="00177A74" w:rsidRDefault="00F2300A" w:rsidP="00155DE7">
      <w:pPr>
        <w:pStyle w:val="ListParagraph"/>
        <w:numPr>
          <w:ilvl w:val="0"/>
          <w:numId w:val="6"/>
        </w:numPr>
        <w:spacing w:after="240"/>
        <w:ind w:hanging="436"/>
        <w:contextualSpacing w:val="0"/>
        <w:jc w:val="both"/>
        <w:rPr>
          <w:rFonts w:ascii="Arial" w:hAnsi="Arial" w:cs="Arial"/>
          <w:sz w:val="24"/>
          <w:szCs w:val="24"/>
        </w:rPr>
      </w:pPr>
      <w:r w:rsidRPr="00177A74">
        <w:rPr>
          <w:rFonts w:ascii="Arial" w:hAnsi="Arial" w:cs="Arial"/>
          <w:sz w:val="24"/>
          <w:szCs w:val="24"/>
          <w:lang w:val="mn-MN"/>
        </w:rPr>
        <w:t>ерөнхий мэдээлэл</w:t>
      </w:r>
      <w:r w:rsidRPr="00177A74">
        <w:rPr>
          <w:rFonts w:ascii="Arial" w:hAnsi="Arial" w:cs="Arial"/>
          <w:sz w:val="24"/>
          <w:szCs w:val="24"/>
        </w:rPr>
        <w:t>:</w:t>
      </w:r>
    </w:p>
    <w:p w14:paraId="39ACD9A1" w14:textId="761B23E6" w:rsidR="00F2300A" w:rsidRPr="00177A74" w:rsidRDefault="00F2300A" w:rsidP="00155DE7">
      <w:pPr>
        <w:pStyle w:val="ListParagraph"/>
        <w:numPr>
          <w:ilvl w:val="1"/>
          <w:numId w:val="7"/>
        </w:numPr>
        <w:spacing w:after="240"/>
        <w:ind w:left="1134" w:hanging="425"/>
        <w:contextualSpacing w:val="0"/>
        <w:jc w:val="both"/>
        <w:rPr>
          <w:rFonts w:ascii="Arial" w:hAnsi="Arial" w:cs="Arial"/>
          <w:sz w:val="24"/>
          <w:szCs w:val="24"/>
        </w:rPr>
      </w:pPr>
      <w:r w:rsidRPr="00177A74">
        <w:rPr>
          <w:rFonts w:ascii="Arial" w:hAnsi="Arial" w:cs="Arial"/>
          <w:sz w:val="24"/>
          <w:szCs w:val="24"/>
          <w:lang w:val="mn-MN"/>
        </w:rPr>
        <w:t>үйлдвэрлэгчийн, эсвэл автотээврийн хэрэгслийн худалдааны марк</w:t>
      </w:r>
      <w:r w:rsidRPr="00177A74">
        <w:rPr>
          <w:rFonts w:ascii="Arial" w:hAnsi="Arial" w:cs="Arial"/>
          <w:sz w:val="24"/>
          <w:szCs w:val="24"/>
        </w:rPr>
        <w:t>;</w:t>
      </w:r>
    </w:p>
    <w:p w14:paraId="3725B554" w14:textId="311083EF" w:rsidR="00F2300A" w:rsidRPr="00177A74" w:rsidRDefault="00F2300A" w:rsidP="00155DE7">
      <w:pPr>
        <w:pStyle w:val="ListParagraph"/>
        <w:numPr>
          <w:ilvl w:val="1"/>
          <w:numId w:val="7"/>
        </w:numPr>
        <w:spacing w:after="240"/>
        <w:ind w:left="1134" w:hanging="425"/>
        <w:contextualSpacing w:val="0"/>
        <w:jc w:val="both"/>
        <w:rPr>
          <w:rFonts w:ascii="Arial" w:hAnsi="Arial" w:cs="Arial"/>
          <w:sz w:val="24"/>
          <w:szCs w:val="24"/>
        </w:rPr>
      </w:pPr>
      <w:r w:rsidRPr="00177A74">
        <w:rPr>
          <w:rFonts w:ascii="Arial" w:hAnsi="Arial" w:cs="Arial"/>
          <w:sz w:val="24"/>
          <w:szCs w:val="24"/>
          <w:lang w:val="mn-MN"/>
        </w:rPr>
        <w:t>автотээврийн хэрэгслийн ангилал</w:t>
      </w:r>
      <w:r w:rsidRPr="00177A74">
        <w:rPr>
          <w:rFonts w:ascii="Arial" w:hAnsi="Arial" w:cs="Arial"/>
          <w:sz w:val="24"/>
          <w:szCs w:val="24"/>
        </w:rPr>
        <w:t>;</w:t>
      </w:r>
    </w:p>
    <w:p w14:paraId="3CAA2810" w14:textId="10D2A655" w:rsidR="00F2300A" w:rsidRPr="00177A74" w:rsidRDefault="00F2300A" w:rsidP="00155DE7">
      <w:pPr>
        <w:pStyle w:val="ListParagraph"/>
        <w:numPr>
          <w:ilvl w:val="1"/>
          <w:numId w:val="7"/>
        </w:numPr>
        <w:spacing w:after="240"/>
        <w:ind w:left="1134" w:hanging="425"/>
        <w:contextualSpacing w:val="0"/>
        <w:jc w:val="both"/>
        <w:rPr>
          <w:rFonts w:ascii="Arial" w:hAnsi="Arial" w:cs="Arial"/>
          <w:sz w:val="24"/>
          <w:szCs w:val="24"/>
        </w:rPr>
      </w:pPr>
      <w:r w:rsidRPr="00177A74">
        <w:rPr>
          <w:rFonts w:ascii="Arial" w:hAnsi="Arial" w:cs="Arial"/>
          <w:sz w:val="24"/>
          <w:szCs w:val="24"/>
          <w:lang w:val="mn-MN"/>
        </w:rPr>
        <w:t>автотээврийн хэрэгслийн загвар ба дугуй</w:t>
      </w:r>
      <w:r w:rsidRPr="00177A74">
        <w:rPr>
          <w:rFonts w:ascii="Arial" w:hAnsi="Arial" w:cs="Arial"/>
          <w:sz w:val="24"/>
          <w:szCs w:val="24"/>
        </w:rPr>
        <w:t>;</w:t>
      </w:r>
    </w:p>
    <w:p w14:paraId="66CFD1C4" w14:textId="5D43CA97" w:rsidR="00F2300A" w:rsidRPr="00177A74" w:rsidRDefault="00F2300A" w:rsidP="00155DE7">
      <w:pPr>
        <w:pStyle w:val="ListParagraph"/>
        <w:numPr>
          <w:ilvl w:val="1"/>
          <w:numId w:val="7"/>
        </w:numPr>
        <w:spacing w:after="240"/>
        <w:ind w:left="1134" w:hanging="425"/>
        <w:contextualSpacing w:val="0"/>
        <w:jc w:val="both"/>
        <w:rPr>
          <w:rFonts w:ascii="Arial" w:hAnsi="Arial" w:cs="Arial"/>
          <w:sz w:val="24"/>
          <w:szCs w:val="24"/>
        </w:rPr>
      </w:pPr>
      <w:r w:rsidRPr="00177A74">
        <w:rPr>
          <w:rFonts w:ascii="Arial" w:hAnsi="Arial" w:cs="Arial"/>
          <w:sz w:val="24"/>
          <w:szCs w:val="24"/>
        </w:rPr>
        <w:t xml:space="preserve">VIN </w:t>
      </w:r>
      <w:r w:rsidRPr="00177A74">
        <w:rPr>
          <w:rFonts w:ascii="Arial" w:hAnsi="Arial" w:cs="Arial"/>
          <w:sz w:val="24"/>
          <w:szCs w:val="24"/>
          <w:lang w:val="mn-MN"/>
        </w:rPr>
        <w:t>дугаар</w:t>
      </w:r>
      <w:r w:rsidRPr="00177A74">
        <w:rPr>
          <w:rFonts w:ascii="Arial" w:hAnsi="Arial" w:cs="Arial"/>
          <w:sz w:val="24"/>
          <w:szCs w:val="24"/>
        </w:rPr>
        <w:t>;</w:t>
      </w:r>
    </w:p>
    <w:p w14:paraId="4DAF31E1" w14:textId="0B199FA8" w:rsidR="00F2300A" w:rsidRPr="00177A74" w:rsidRDefault="00F2300A" w:rsidP="00155DE7">
      <w:pPr>
        <w:pStyle w:val="ListParagraph"/>
        <w:numPr>
          <w:ilvl w:val="1"/>
          <w:numId w:val="7"/>
        </w:numPr>
        <w:spacing w:after="240"/>
        <w:ind w:left="1134" w:hanging="425"/>
        <w:contextualSpacing w:val="0"/>
        <w:jc w:val="both"/>
        <w:rPr>
          <w:rFonts w:ascii="Arial" w:hAnsi="Arial" w:cs="Arial"/>
          <w:sz w:val="24"/>
          <w:szCs w:val="24"/>
        </w:rPr>
      </w:pPr>
      <w:r w:rsidRPr="00177A74">
        <w:rPr>
          <w:rFonts w:ascii="Arial" w:hAnsi="Arial" w:cs="Arial"/>
          <w:sz w:val="24"/>
          <w:szCs w:val="24"/>
          <w:lang w:val="mn-MN"/>
        </w:rPr>
        <w:t>тэнхлэгийн тоо</w:t>
      </w:r>
      <w:r w:rsidRPr="00177A74">
        <w:rPr>
          <w:rFonts w:ascii="Arial" w:hAnsi="Arial" w:cs="Arial"/>
          <w:sz w:val="24"/>
          <w:szCs w:val="24"/>
        </w:rPr>
        <w:t>;</w:t>
      </w:r>
    </w:p>
    <w:p w14:paraId="5519713C" w14:textId="269A5179" w:rsidR="00F2300A" w:rsidRPr="00177A74" w:rsidRDefault="00F2300A" w:rsidP="00155DE7">
      <w:pPr>
        <w:pStyle w:val="ListParagraph"/>
        <w:numPr>
          <w:ilvl w:val="1"/>
          <w:numId w:val="7"/>
        </w:numPr>
        <w:spacing w:after="240"/>
        <w:ind w:left="1134" w:hanging="425"/>
        <w:contextualSpacing w:val="0"/>
        <w:jc w:val="both"/>
        <w:rPr>
          <w:rFonts w:ascii="Arial" w:hAnsi="Arial" w:cs="Arial"/>
          <w:sz w:val="24"/>
          <w:szCs w:val="24"/>
        </w:rPr>
      </w:pPr>
      <w:r w:rsidRPr="00177A74">
        <w:rPr>
          <w:rFonts w:ascii="Arial" w:hAnsi="Arial" w:cs="Arial"/>
          <w:sz w:val="24"/>
          <w:szCs w:val="24"/>
          <w:lang w:val="mn-MN"/>
        </w:rPr>
        <w:t xml:space="preserve">тэнхлэгийн хийц, төрөл </w:t>
      </w:r>
      <w:r w:rsidRPr="00177A74">
        <w:rPr>
          <w:rFonts w:ascii="Arial" w:hAnsi="Arial" w:cs="Arial"/>
          <w:sz w:val="24"/>
          <w:szCs w:val="24"/>
        </w:rPr>
        <w:t>(</w:t>
      </w:r>
      <w:r w:rsidRPr="00177A74">
        <w:rPr>
          <w:rFonts w:ascii="Arial" w:hAnsi="Arial" w:cs="Arial"/>
          <w:sz w:val="24"/>
          <w:szCs w:val="24"/>
          <w:lang w:val="mn-MN"/>
        </w:rPr>
        <w:t>олон тэнхлэгтэй, тэргэнцэртэй гэх мэт</w:t>
      </w:r>
      <w:r w:rsidRPr="00177A74">
        <w:rPr>
          <w:rFonts w:ascii="Arial" w:hAnsi="Arial" w:cs="Arial"/>
          <w:sz w:val="24"/>
          <w:szCs w:val="24"/>
        </w:rPr>
        <w:t>);</w:t>
      </w:r>
    </w:p>
    <w:p w14:paraId="4C19E53C" w14:textId="7D1FF99B" w:rsidR="00F2300A" w:rsidRPr="00177A74" w:rsidRDefault="00F2300A" w:rsidP="00155DE7">
      <w:pPr>
        <w:pStyle w:val="ListParagraph"/>
        <w:numPr>
          <w:ilvl w:val="1"/>
          <w:numId w:val="7"/>
        </w:numPr>
        <w:spacing w:after="240"/>
        <w:ind w:left="1134" w:hanging="425"/>
        <w:contextualSpacing w:val="0"/>
        <w:jc w:val="both"/>
        <w:rPr>
          <w:rFonts w:ascii="Arial" w:hAnsi="Arial" w:cs="Arial"/>
          <w:sz w:val="24"/>
          <w:szCs w:val="24"/>
        </w:rPr>
      </w:pPr>
      <w:r w:rsidRPr="00177A74">
        <w:rPr>
          <w:rFonts w:ascii="Arial" w:hAnsi="Arial" w:cs="Arial"/>
          <w:sz w:val="24"/>
          <w:szCs w:val="24"/>
          <w:lang w:val="mn-MN"/>
        </w:rPr>
        <w:t>эрх бүхий байгууллагаас зөвшөөрсөн бүх жин</w:t>
      </w:r>
      <w:r w:rsidRPr="00177A74">
        <w:rPr>
          <w:rFonts w:ascii="Arial" w:hAnsi="Arial" w:cs="Arial"/>
          <w:sz w:val="24"/>
          <w:szCs w:val="24"/>
        </w:rPr>
        <w:t>;</w:t>
      </w:r>
    </w:p>
    <w:p w14:paraId="187C11DB" w14:textId="2D0AF0FD" w:rsidR="00F2300A" w:rsidRPr="00177A74" w:rsidRDefault="00F2300A" w:rsidP="00155DE7">
      <w:pPr>
        <w:pStyle w:val="ListParagraph"/>
        <w:numPr>
          <w:ilvl w:val="1"/>
          <w:numId w:val="7"/>
        </w:numPr>
        <w:spacing w:after="240"/>
        <w:ind w:left="1134" w:hanging="425"/>
        <w:contextualSpacing w:val="0"/>
        <w:jc w:val="both"/>
        <w:rPr>
          <w:rFonts w:ascii="Arial" w:hAnsi="Arial" w:cs="Arial"/>
          <w:sz w:val="24"/>
          <w:szCs w:val="24"/>
        </w:rPr>
      </w:pPr>
      <w:r w:rsidRPr="00177A74">
        <w:rPr>
          <w:rFonts w:ascii="Arial" w:hAnsi="Arial" w:cs="Arial"/>
          <w:sz w:val="24"/>
          <w:szCs w:val="24"/>
          <w:lang w:val="mn-MN"/>
        </w:rPr>
        <w:t>тэнхлэгийн статик ачаалал</w:t>
      </w:r>
      <w:r w:rsidRPr="00177A74">
        <w:rPr>
          <w:rFonts w:ascii="Arial" w:hAnsi="Arial" w:cs="Arial"/>
          <w:sz w:val="24"/>
          <w:szCs w:val="24"/>
        </w:rPr>
        <w:t>;</w:t>
      </w:r>
    </w:p>
    <w:p w14:paraId="6AC5B6FA" w14:textId="7F93E3F2" w:rsidR="00F2300A" w:rsidRPr="00177A74" w:rsidRDefault="00F2300A" w:rsidP="00155DE7">
      <w:pPr>
        <w:pStyle w:val="ListParagraph"/>
        <w:numPr>
          <w:ilvl w:val="1"/>
          <w:numId w:val="7"/>
        </w:numPr>
        <w:spacing w:after="240"/>
        <w:ind w:left="1134" w:hanging="425"/>
        <w:contextualSpacing w:val="0"/>
        <w:jc w:val="both"/>
        <w:rPr>
          <w:rFonts w:ascii="Arial" w:hAnsi="Arial" w:cs="Arial"/>
          <w:sz w:val="24"/>
          <w:szCs w:val="24"/>
        </w:rPr>
      </w:pPr>
      <w:r w:rsidRPr="00177A74">
        <w:rPr>
          <w:rFonts w:ascii="Arial" w:hAnsi="Arial" w:cs="Arial"/>
          <w:sz w:val="24"/>
          <w:szCs w:val="24"/>
          <w:lang w:val="mn-MN"/>
        </w:rPr>
        <w:t>ажлын тоормосны систем</w:t>
      </w:r>
      <w:r w:rsidRPr="00177A74">
        <w:rPr>
          <w:rFonts w:ascii="Arial" w:hAnsi="Arial" w:cs="Arial"/>
          <w:sz w:val="24"/>
          <w:szCs w:val="24"/>
        </w:rPr>
        <w:t>;</w:t>
      </w:r>
    </w:p>
    <w:p w14:paraId="3E098C68" w14:textId="6F4A1B94" w:rsidR="00F2300A" w:rsidRPr="00177A74" w:rsidRDefault="00F2300A" w:rsidP="00155DE7">
      <w:pPr>
        <w:pStyle w:val="ListParagraph"/>
        <w:numPr>
          <w:ilvl w:val="0"/>
          <w:numId w:val="6"/>
        </w:numPr>
        <w:spacing w:after="240"/>
        <w:ind w:hanging="436"/>
        <w:contextualSpacing w:val="0"/>
        <w:jc w:val="both"/>
        <w:rPr>
          <w:rFonts w:ascii="Arial" w:hAnsi="Arial" w:cs="Arial"/>
          <w:sz w:val="24"/>
          <w:szCs w:val="24"/>
        </w:rPr>
      </w:pPr>
      <w:r w:rsidRPr="00177A74">
        <w:rPr>
          <w:rFonts w:ascii="Arial" w:hAnsi="Arial" w:cs="Arial"/>
          <w:sz w:val="24"/>
          <w:szCs w:val="24"/>
          <w:lang w:val="mn-MN"/>
        </w:rPr>
        <w:lastRenderedPageBreak/>
        <w:t>туршилтын дүн</w:t>
      </w:r>
      <w:r w:rsidRPr="00177A74">
        <w:rPr>
          <w:rFonts w:ascii="Arial" w:hAnsi="Arial" w:cs="Arial"/>
          <w:sz w:val="24"/>
          <w:szCs w:val="24"/>
        </w:rPr>
        <w:t>:</w:t>
      </w:r>
    </w:p>
    <w:p w14:paraId="0F5C47BA" w14:textId="7FF7D22F" w:rsidR="00F2300A" w:rsidRPr="00177A74" w:rsidRDefault="00F2300A" w:rsidP="00155DE7">
      <w:pPr>
        <w:pStyle w:val="ListParagraph"/>
        <w:numPr>
          <w:ilvl w:val="1"/>
          <w:numId w:val="8"/>
        </w:numPr>
        <w:spacing w:after="240"/>
        <w:ind w:left="1134" w:hanging="425"/>
        <w:contextualSpacing w:val="0"/>
        <w:jc w:val="both"/>
        <w:rPr>
          <w:rFonts w:ascii="Arial" w:hAnsi="Arial" w:cs="Arial"/>
          <w:sz w:val="24"/>
          <w:szCs w:val="24"/>
        </w:rPr>
      </w:pPr>
      <w:r w:rsidRPr="00177A74">
        <w:rPr>
          <w:rFonts w:ascii="Arial" w:hAnsi="Arial" w:cs="Arial"/>
          <w:sz w:val="24"/>
          <w:szCs w:val="24"/>
          <w:lang w:val="mn-MN"/>
        </w:rPr>
        <w:t>хэмжилтээр тогтоосон тоормосны нийлбэр хүч</w:t>
      </w:r>
      <w:r w:rsidRPr="00177A74">
        <w:rPr>
          <w:rFonts w:ascii="Arial" w:hAnsi="Arial" w:cs="Arial"/>
          <w:sz w:val="24"/>
          <w:szCs w:val="24"/>
        </w:rPr>
        <w:t>;</w:t>
      </w:r>
    </w:p>
    <w:p w14:paraId="62386B28" w14:textId="76E4D44B" w:rsidR="00F2300A" w:rsidRPr="00177A74" w:rsidRDefault="00F2300A" w:rsidP="00155DE7">
      <w:pPr>
        <w:pStyle w:val="ListParagraph"/>
        <w:numPr>
          <w:ilvl w:val="1"/>
          <w:numId w:val="8"/>
        </w:numPr>
        <w:spacing w:after="240"/>
        <w:ind w:left="1134" w:hanging="425"/>
        <w:contextualSpacing w:val="0"/>
        <w:jc w:val="both"/>
        <w:rPr>
          <w:rFonts w:ascii="Arial" w:hAnsi="Arial" w:cs="Arial"/>
          <w:sz w:val="24"/>
          <w:szCs w:val="24"/>
          <w:lang w:val="mn-MN"/>
        </w:rPr>
      </w:pPr>
      <w:r w:rsidRPr="00177A74">
        <w:rPr>
          <w:rFonts w:ascii="Arial" w:hAnsi="Arial" w:cs="Arial"/>
          <w:sz w:val="24"/>
          <w:szCs w:val="24"/>
          <w:lang w:val="mn-MN"/>
        </w:rPr>
        <w:t>харьцуулах тоормосны хүч, эсвэл тоормосны идэвхижилт</w:t>
      </w:r>
    </w:p>
    <w:p w14:paraId="2973CD67" w14:textId="060621FD" w:rsidR="00F2300A" w:rsidRPr="00177A74" w:rsidRDefault="00F2300A" w:rsidP="00155DE7">
      <w:pPr>
        <w:pStyle w:val="ListParagraph"/>
        <w:numPr>
          <w:ilvl w:val="1"/>
          <w:numId w:val="8"/>
        </w:numPr>
        <w:spacing w:after="240"/>
        <w:ind w:left="1134" w:hanging="425"/>
        <w:contextualSpacing w:val="0"/>
        <w:jc w:val="both"/>
        <w:rPr>
          <w:rFonts w:ascii="Arial" w:hAnsi="Arial" w:cs="Arial"/>
          <w:sz w:val="24"/>
          <w:szCs w:val="24"/>
        </w:rPr>
      </w:pPr>
      <w:r w:rsidRPr="00177A74">
        <w:rPr>
          <w:rFonts w:ascii="Arial" w:hAnsi="Arial" w:cs="Arial"/>
          <w:sz w:val="24"/>
          <w:szCs w:val="24"/>
          <w:lang w:val="mn-MN"/>
        </w:rPr>
        <w:t>тэнхлэг/дугуй тус бүрийн тоормосны дамжуулгын даралт</w:t>
      </w:r>
      <w:r w:rsidRPr="00177A74">
        <w:rPr>
          <w:rFonts w:ascii="Arial" w:hAnsi="Arial" w:cs="Arial"/>
          <w:sz w:val="24"/>
          <w:szCs w:val="24"/>
        </w:rPr>
        <w:t>;</w:t>
      </w:r>
    </w:p>
    <w:p w14:paraId="5A9BA329" w14:textId="158C1115" w:rsidR="00F2300A" w:rsidRPr="00177A74" w:rsidRDefault="00F2300A" w:rsidP="00155DE7">
      <w:pPr>
        <w:pStyle w:val="ListParagraph"/>
        <w:numPr>
          <w:ilvl w:val="1"/>
          <w:numId w:val="8"/>
        </w:numPr>
        <w:spacing w:after="240"/>
        <w:ind w:left="1134" w:hanging="425"/>
        <w:contextualSpacing w:val="0"/>
        <w:jc w:val="both"/>
        <w:rPr>
          <w:rFonts w:ascii="Arial" w:hAnsi="Arial" w:cs="Arial"/>
          <w:sz w:val="24"/>
          <w:szCs w:val="24"/>
          <w:lang w:val="mn-MN"/>
        </w:rPr>
      </w:pPr>
      <w:r w:rsidRPr="00177A74">
        <w:rPr>
          <w:rFonts w:ascii="Arial" w:hAnsi="Arial" w:cs="Arial"/>
          <w:sz w:val="24"/>
          <w:szCs w:val="24"/>
          <w:lang w:val="mn-MN"/>
        </w:rPr>
        <w:t>шугамын даралтын удирдлага</w:t>
      </w:r>
    </w:p>
    <w:p w14:paraId="1FCF4552" w14:textId="2C2B361B" w:rsidR="00F2300A" w:rsidRPr="00177A74" w:rsidRDefault="00F2300A" w:rsidP="00155DE7">
      <w:pPr>
        <w:pStyle w:val="ListParagraph"/>
        <w:numPr>
          <w:ilvl w:val="1"/>
          <w:numId w:val="8"/>
        </w:numPr>
        <w:spacing w:after="240"/>
        <w:ind w:left="1134" w:hanging="425"/>
        <w:contextualSpacing w:val="0"/>
        <w:jc w:val="both"/>
        <w:rPr>
          <w:rFonts w:ascii="Arial" w:hAnsi="Arial" w:cs="Arial"/>
          <w:sz w:val="24"/>
          <w:szCs w:val="24"/>
        </w:rPr>
      </w:pPr>
      <w:r w:rsidRPr="00177A74">
        <w:rPr>
          <w:rFonts w:ascii="Arial" w:hAnsi="Arial" w:cs="Arial"/>
          <w:sz w:val="24"/>
          <w:szCs w:val="24"/>
          <w:lang w:val="mn-MN"/>
        </w:rPr>
        <w:t>тэнхлэг тус бүрийн тоормосны хүчний зөрүү</w:t>
      </w:r>
      <w:r w:rsidRPr="00177A74">
        <w:rPr>
          <w:rFonts w:ascii="Arial" w:hAnsi="Arial" w:cs="Arial"/>
          <w:sz w:val="24"/>
          <w:szCs w:val="24"/>
        </w:rPr>
        <w:t>;</w:t>
      </w:r>
    </w:p>
    <w:p w14:paraId="6DA32411" w14:textId="093877BC" w:rsidR="00F2300A" w:rsidRPr="00177A74" w:rsidRDefault="00F2300A" w:rsidP="00155DE7">
      <w:pPr>
        <w:pStyle w:val="ListParagraph"/>
        <w:numPr>
          <w:ilvl w:val="1"/>
          <w:numId w:val="8"/>
        </w:numPr>
        <w:spacing w:after="240"/>
        <w:ind w:left="1134" w:hanging="425"/>
        <w:contextualSpacing w:val="0"/>
        <w:jc w:val="both"/>
        <w:rPr>
          <w:rFonts w:ascii="Arial" w:hAnsi="Arial" w:cs="Arial"/>
          <w:sz w:val="24"/>
          <w:szCs w:val="24"/>
        </w:rPr>
      </w:pPr>
      <w:r w:rsidRPr="00177A74">
        <w:rPr>
          <w:rFonts w:ascii="Arial" w:hAnsi="Arial" w:cs="Arial"/>
          <w:sz w:val="24"/>
          <w:szCs w:val="24"/>
          <w:lang w:val="mn-MN"/>
        </w:rPr>
        <w:t>тэнхлэг/дугуй тус бүрийн тоормосны хүчний өөрчлөлт</w:t>
      </w:r>
      <w:r w:rsidRPr="00177A74">
        <w:rPr>
          <w:rFonts w:ascii="Arial" w:hAnsi="Arial" w:cs="Arial"/>
          <w:sz w:val="24"/>
          <w:szCs w:val="24"/>
        </w:rPr>
        <w:t>;</w:t>
      </w:r>
    </w:p>
    <w:p w14:paraId="26AB92BE" w14:textId="56970998" w:rsidR="00F2300A" w:rsidRPr="00177A74" w:rsidRDefault="00F2300A" w:rsidP="00155DE7">
      <w:pPr>
        <w:pStyle w:val="ListParagraph"/>
        <w:numPr>
          <w:ilvl w:val="1"/>
          <w:numId w:val="8"/>
        </w:numPr>
        <w:spacing w:after="240"/>
        <w:ind w:left="1134" w:hanging="425"/>
        <w:contextualSpacing w:val="0"/>
        <w:jc w:val="both"/>
        <w:rPr>
          <w:rFonts w:ascii="Arial" w:hAnsi="Arial" w:cs="Arial"/>
          <w:sz w:val="24"/>
          <w:szCs w:val="24"/>
        </w:rPr>
      </w:pPr>
      <w:r w:rsidRPr="00177A74">
        <w:rPr>
          <w:rFonts w:ascii="Arial" w:hAnsi="Arial" w:cs="Arial"/>
          <w:sz w:val="24"/>
          <w:szCs w:val="24"/>
          <w:lang w:val="mn-MN"/>
        </w:rPr>
        <w:t>өнхрүүлэгт төхөөрөмжийн схем</w:t>
      </w:r>
      <w:r w:rsidRPr="00177A74">
        <w:rPr>
          <w:rFonts w:ascii="Arial" w:hAnsi="Arial" w:cs="Arial"/>
          <w:sz w:val="24"/>
          <w:szCs w:val="24"/>
        </w:rPr>
        <w:t>;</w:t>
      </w:r>
      <w:r w:rsidRPr="00177A74">
        <w:rPr>
          <w:rFonts w:ascii="Arial" w:hAnsi="Arial" w:cs="Arial"/>
          <w:sz w:val="24"/>
          <w:szCs w:val="24"/>
          <w:lang w:val="mn-MN"/>
        </w:rPr>
        <w:t xml:space="preserve"> </w:t>
      </w:r>
    </w:p>
    <w:p w14:paraId="1F295286" w14:textId="6FE17336" w:rsidR="00F2300A" w:rsidRPr="00177A74" w:rsidRDefault="00F2300A" w:rsidP="00155DE7">
      <w:pPr>
        <w:pStyle w:val="ListParagraph"/>
        <w:numPr>
          <w:ilvl w:val="1"/>
          <w:numId w:val="8"/>
        </w:numPr>
        <w:spacing w:after="240"/>
        <w:ind w:left="1134" w:hanging="425"/>
        <w:contextualSpacing w:val="0"/>
        <w:jc w:val="both"/>
        <w:rPr>
          <w:rFonts w:ascii="Arial" w:hAnsi="Arial" w:cs="Arial"/>
          <w:sz w:val="24"/>
          <w:szCs w:val="24"/>
        </w:rPr>
      </w:pPr>
      <w:r w:rsidRPr="00177A74">
        <w:rPr>
          <w:rFonts w:ascii="Arial" w:hAnsi="Arial" w:cs="Arial"/>
          <w:sz w:val="24"/>
          <w:szCs w:val="24"/>
          <w:lang w:val="mn-MN"/>
        </w:rPr>
        <w:t>өнхрүүлэгт төхөөрөмжийн хийц</w:t>
      </w:r>
      <w:r w:rsidRPr="00177A74">
        <w:rPr>
          <w:rFonts w:ascii="Arial" w:hAnsi="Arial" w:cs="Arial"/>
          <w:sz w:val="24"/>
          <w:szCs w:val="24"/>
        </w:rPr>
        <w:t>;</w:t>
      </w:r>
    </w:p>
    <w:p w14:paraId="0F4FADCF" w14:textId="1A2C67E1" w:rsidR="00F2300A" w:rsidRPr="00177A74" w:rsidRDefault="00F2300A" w:rsidP="00155DE7">
      <w:pPr>
        <w:pStyle w:val="ListParagraph"/>
        <w:numPr>
          <w:ilvl w:val="1"/>
          <w:numId w:val="8"/>
        </w:numPr>
        <w:spacing w:after="240"/>
        <w:ind w:left="1134" w:hanging="425"/>
        <w:contextualSpacing w:val="0"/>
        <w:jc w:val="both"/>
        <w:rPr>
          <w:rFonts w:ascii="Arial" w:hAnsi="Arial" w:cs="Arial"/>
          <w:sz w:val="24"/>
          <w:szCs w:val="24"/>
        </w:rPr>
      </w:pPr>
      <w:r w:rsidRPr="00177A74">
        <w:rPr>
          <w:rFonts w:ascii="Arial" w:hAnsi="Arial" w:cs="Arial"/>
          <w:sz w:val="24"/>
          <w:szCs w:val="24"/>
          <w:lang w:val="mn-MN"/>
        </w:rPr>
        <w:t>загвар</w:t>
      </w:r>
      <w:r w:rsidRPr="00177A74">
        <w:rPr>
          <w:rFonts w:ascii="Arial" w:hAnsi="Arial" w:cs="Arial"/>
          <w:sz w:val="24"/>
          <w:szCs w:val="24"/>
        </w:rPr>
        <w:t>;</w:t>
      </w:r>
    </w:p>
    <w:p w14:paraId="7ECB8A7A" w14:textId="3C165A75" w:rsidR="00F2300A" w:rsidRPr="00177A74" w:rsidRDefault="00F2300A" w:rsidP="00155DE7">
      <w:pPr>
        <w:pStyle w:val="ListParagraph"/>
        <w:numPr>
          <w:ilvl w:val="1"/>
          <w:numId w:val="8"/>
        </w:numPr>
        <w:spacing w:after="240"/>
        <w:ind w:left="1134" w:hanging="425"/>
        <w:contextualSpacing w:val="0"/>
        <w:jc w:val="both"/>
        <w:rPr>
          <w:rFonts w:ascii="Arial" w:hAnsi="Arial" w:cs="Arial"/>
          <w:sz w:val="24"/>
          <w:szCs w:val="24"/>
        </w:rPr>
      </w:pPr>
      <w:r w:rsidRPr="00177A74">
        <w:rPr>
          <w:rFonts w:ascii="Arial" w:hAnsi="Arial" w:cs="Arial"/>
          <w:sz w:val="24"/>
          <w:szCs w:val="24"/>
          <w:lang w:val="mn-MN"/>
        </w:rPr>
        <w:t>програм хангамжийн төрөл</w:t>
      </w:r>
      <w:r w:rsidRPr="00177A74">
        <w:rPr>
          <w:rFonts w:ascii="Arial" w:hAnsi="Arial" w:cs="Arial"/>
          <w:sz w:val="24"/>
          <w:szCs w:val="24"/>
        </w:rPr>
        <w:t>;</w:t>
      </w:r>
    </w:p>
    <w:p w14:paraId="618C77EF" w14:textId="6C31AA5F" w:rsidR="00F2300A" w:rsidRPr="00177A74" w:rsidRDefault="00F2300A" w:rsidP="00155DE7">
      <w:pPr>
        <w:pStyle w:val="ListParagraph"/>
        <w:numPr>
          <w:ilvl w:val="1"/>
          <w:numId w:val="8"/>
        </w:numPr>
        <w:spacing w:after="240"/>
        <w:ind w:left="1134" w:hanging="425"/>
        <w:jc w:val="both"/>
        <w:rPr>
          <w:rFonts w:ascii="Arial" w:hAnsi="Arial" w:cs="Arial"/>
          <w:sz w:val="24"/>
          <w:szCs w:val="24"/>
        </w:rPr>
      </w:pPr>
      <w:r w:rsidRPr="00177A74">
        <w:rPr>
          <w:rFonts w:ascii="Arial" w:hAnsi="Arial" w:cs="Arial"/>
          <w:sz w:val="24"/>
          <w:szCs w:val="24"/>
          <w:lang w:val="mn-MN"/>
        </w:rPr>
        <w:t>цувралын дугаар</w:t>
      </w:r>
      <w:r w:rsidRPr="00177A74">
        <w:rPr>
          <w:rFonts w:ascii="Arial" w:hAnsi="Arial" w:cs="Arial"/>
          <w:sz w:val="24"/>
          <w:szCs w:val="24"/>
        </w:rPr>
        <w:t>.</w:t>
      </w:r>
    </w:p>
    <w:p w14:paraId="64E1F15A" w14:textId="77777777" w:rsidR="00F2300A" w:rsidRPr="00177A74" w:rsidRDefault="00F2300A" w:rsidP="00177A74">
      <w:pPr>
        <w:spacing w:after="240"/>
        <w:jc w:val="both"/>
        <w:rPr>
          <w:rFonts w:ascii="Arial" w:hAnsi="Arial" w:cs="Arial"/>
          <w:sz w:val="20"/>
          <w:szCs w:val="20"/>
          <w:lang w:val="mn-MN"/>
        </w:rPr>
      </w:pPr>
      <w:r w:rsidRPr="00177A74">
        <w:rPr>
          <w:rFonts w:ascii="Arial" w:hAnsi="Arial" w:cs="Arial"/>
          <w:sz w:val="20"/>
          <w:szCs w:val="20"/>
          <w:lang w:val="mn-MN"/>
        </w:rPr>
        <w:t xml:space="preserve">1-Р ТАЙЛБАР: ЕЭЗК-ийн 13:1996-р техникийн зохицуулалтын 4-р хавсралтын хөдөлгүүрээр тоноглогдсон автотээврийн хэрэгслийн талаарх 2.1.1 заалт, эсвэл чиргүүлтэй автотээврийн хэрэгслийн талаарх 3.1.2.1 заалтанд заасан тоормосны системд тавигдах шаардлагад нийцсэн тохиолдолд түүнийг тэнцсэн гэж үнэлнэ </w:t>
      </w:r>
      <w:r w:rsidRPr="00177A74">
        <w:rPr>
          <w:rFonts w:ascii="Arial" w:hAnsi="Arial" w:cs="Arial"/>
          <w:sz w:val="20"/>
          <w:szCs w:val="20"/>
        </w:rPr>
        <w:t>(</w:t>
      </w:r>
      <w:r w:rsidRPr="00177A74">
        <w:rPr>
          <w:rFonts w:ascii="Arial" w:hAnsi="Arial" w:cs="Arial"/>
          <w:sz w:val="20"/>
          <w:szCs w:val="20"/>
          <w:lang w:val="mn-MN"/>
        </w:rPr>
        <w:t>ЕЭЗК-ийн 13:1996-р техникийн зохицуулалтын 5.1.4.5.2-р заалт</w:t>
      </w:r>
      <w:r w:rsidRPr="00177A74">
        <w:rPr>
          <w:rFonts w:ascii="Arial" w:hAnsi="Arial" w:cs="Arial"/>
          <w:sz w:val="20"/>
          <w:szCs w:val="20"/>
        </w:rPr>
        <w:t>)</w:t>
      </w:r>
      <w:r w:rsidRPr="00177A74">
        <w:rPr>
          <w:rFonts w:ascii="Arial" w:hAnsi="Arial" w:cs="Arial"/>
          <w:sz w:val="20"/>
          <w:szCs w:val="20"/>
          <w:lang w:val="mn-MN"/>
        </w:rPr>
        <w:t xml:space="preserve">. </w:t>
      </w:r>
    </w:p>
    <w:p w14:paraId="4AF4E841" w14:textId="77777777" w:rsidR="00F2300A" w:rsidRPr="00177A74" w:rsidRDefault="00F2300A" w:rsidP="00177A74">
      <w:pPr>
        <w:spacing w:after="240"/>
        <w:jc w:val="both"/>
        <w:rPr>
          <w:rFonts w:ascii="Arial" w:hAnsi="Arial" w:cs="Arial"/>
          <w:sz w:val="20"/>
          <w:szCs w:val="20"/>
        </w:rPr>
      </w:pPr>
      <w:r w:rsidRPr="00177A74">
        <w:rPr>
          <w:rFonts w:ascii="Arial" w:hAnsi="Arial" w:cs="Arial"/>
          <w:sz w:val="20"/>
          <w:szCs w:val="20"/>
          <w:lang w:val="mn-MN"/>
        </w:rPr>
        <w:t>2-Р ТАЙЛБАР: НҮБ-ын ЕЭЗК-ийн 13-р Зохицуулалтаас авсан гүйцэтгэлийн утга нь зөвхөн мэдээллийн чанартай болно. НҮБ-ын ЕЭЗК-ийн 13-р Зохицуулалтад заасан утгаас үндэсний техникийн хяналт үзлэгийн шаардлагаас өөр байж болно.</w:t>
      </w:r>
      <w:r w:rsidRPr="00177A74">
        <w:rPr>
          <w:rFonts w:ascii="Arial" w:hAnsi="Arial" w:cs="Arial"/>
          <w:sz w:val="20"/>
          <w:szCs w:val="20"/>
        </w:rPr>
        <w:t xml:space="preserve"> </w:t>
      </w:r>
    </w:p>
    <w:p w14:paraId="2167B0AE" w14:textId="77777777" w:rsidR="00496791" w:rsidRDefault="00496791">
      <w:pPr>
        <w:rPr>
          <w:rFonts w:ascii="Arial" w:eastAsiaTheme="majorEastAsia" w:hAnsi="Arial" w:cstheme="majorBidi"/>
          <w:b/>
          <w:sz w:val="24"/>
          <w:szCs w:val="32"/>
          <w:lang w:val="mn-MN"/>
        </w:rPr>
      </w:pPr>
      <w:bookmarkStart w:id="35" w:name="_Toc66452480"/>
      <w:bookmarkEnd w:id="25"/>
      <w:bookmarkEnd w:id="26"/>
      <w:r>
        <w:rPr>
          <w:lang w:val="mn-MN"/>
        </w:rPr>
        <w:br w:type="page"/>
      </w:r>
    </w:p>
    <w:p w14:paraId="3645A145" w14:textId="0320EE6E" w:rsidR="005E6E64" w:rsidRPr="00CE05E0" w:rsidRDefault="005E6E64" w:rsidP="00496791">
      <w:pPr>
        <w:pStyle w:val="Heading1"/>
        <w:jc w:val="center"/>
        <w:rPr>
          <w:lang w:val="mn-MN"/>
        </w:rPr>
      </w:pPr>
      <w:bookmarkStart w:id="36" w:name="_Toc66465116"/>
      <w:bookmarkStart w:id="37" w:name="_Toc66465140"/>
      <w:r w:rsidRPr="00CE05E0">
        <w:rPr>
          <w:lang w:val="mn-MN"/>
        </w:rPr>
        <w:lastRenderedPageBreak/>
        <w:t>А хавсралт</w:t>
      </w:r>
      <w:bookmarkEnd w:id="35"/>
      <w:bookmarkEnd w:id="36"/>
      <w:bookmarkEnd w:id="37"/>
    </w:p>
    <w:p w14:paraId="4B23EB5E" w14:textId="77777777" w:rsidR="00496791" w:rsidRDefault="00496791" w:rsidP="00496791">
      <w:pPr>
        <w:spacing w:after="240" w:line="240" w:lineRule="auto"/>
        <w:jc w:val="center"/>
        <w:rPr>
          <w:rFonts w:ascii="Arial" w:hAnsi="Arial" w:cs="Arial"/>
          <w:sz w:val="24"/>
          <w:szCs w:val="24"/>
        </w:rPr>
      </w:pPr>
      <w:r>
        <w:rPr>
          <w:rFonts w:ascii="Arial" w:hAnsi="Arial" w:cs="Arial"/>
          <w:sz w:val="24"/>
          <w:szCs w:val="24"/>
        </w:rPr>
        <w:t>(</w:t>
      </w:r>
      <w:r>
        <w:rPr>
          <w:rFonts w:ascii="Arial" w:hAnsi="Arial" w:cs="Arial"/>
          <w:sz w:val="24"/>
          <w:szCs w:val="24"/>
          <w:lang w:val="mn-MN"/>
        </w:rPr>
        <w:t>норматив</w:t>
      </w:r>
      <w:r>
        <w:rPr>
          <w:rFonts w:ascii="Arial" w:hAnsi="Arial" w:cs="Arial"/>
          <w:sz w:val="24"/>
          <w:szCs w:val="24"/>
        </w:rPr>
        <w:t>)</w:t>
      </w:r>
    </w:p>
    <w:p w14:paraId="3C0954D5" w14:textId="77777777" w:rsidR="00496791" w:rsidRDefault="00496791" w:rsidP="00496791">
      <w:pPr>
        <w:spacing w:after="240" w:line="240" w:lineRule="auto"/>
        <w:jc w:val="both"/>
        <w:rPr>
          <w:rFonts w:ascii="Arial" w:hAnsi="Arial" w:cs="Arial"/>
          <w:b/>
          <w:bCs/>
          <w:sz w:val="24"/>
          <w:szCs w:val="24"/>
          <w:lang w:val="mn-MN"/>
        </w:rPr>
      </w:pPr>
      <w:r w:rsidRPr="00CE05E0">
        <w:rPr>
          <w:rFonts w:ascii="Arial" w:hAnsi="Arial" w:cs="Arial"/>
          <w:b/>
          <w:bCs/>
          <w:sz w:val="24"/>
          <w:szCs w:val="24"/>
          <w:lang w:val="mn-MN"/>
        </w:rPr>
        <w:t>Өнхрүүлэгт төхөөрөмжид тавигдах техникийн шаардлага</w:t>
      </w:r>
    </w:p>
    <w:p w14:paraId="4D08477E" w14:textId="77777777" w:rsidR="00496791" w:rsidRDefault="00496791" w:rsidP="00496791">
      <w:pPr>
        <w:spacing w:after="240" w:line="240" w:lineRule="auto"/>
        <w:jc w:val="both"/>
        <w:rPr>
          <w:rFonts w:ascii="Arial" w:hAnsi="Arial" w:cs="Arial"/>
          <w:b/>
          <w:bCs/>
          <w:sz w:val="24"/>
          <w:szCs w:val="24"/>
          <w:lang w:val="mn-MN"/>
        </w:rPr>
      </w:pPr>
      <w:r>
        <w:rPr>
          <w:rFonts w:ascii="Arial" w:hAnsi="Arial" w:cs="Arial"/>
          <w:b/>
          <w:bCs/>
          <w:sz w:val="24"/>
          <w:szCs w:val="24"/>
          <w:lang w:val="mn-MN"/>
        </w:rPr>
        <w:t>А.1 Техникийн үзүүлэлт</w:t>
      </w:r>
    </w:p>
    <w:p w14:paraId="51AB9DFD" w14:textId="77777777" w:rsidR="00496791" w:rsidRDefault="00496791" w:rsidP="00496791">
      <w:pPr>
        <w:spacing w:after="240" w:line="240" w:lineRule="auto"/>
        <w:jc w:val="both"/>
        <w:rPr>
          <w:rFonts w:ascii="Arial" w:hAnsi="Arial" w:cs="Arial"/>
          <w:sz w:val="24"/>
          <w:szCs w:val="24"/>
          <w:lang w:val="mn-MN"/>
        </w:rPr>
      </w:pPr>
      <w:r w:rsidRPr="006E3FE7">
        <w:rPr>
          <w:rFonts w:ascii="Arial" w:hAnsi="Arial" w:cs="Arial"/>
          <w:b/>
          <w:bCs/>
          <w:sz w:val="24"/>
          <w:szCs w:val="24"/>
        </w:rPr>
        <w:t>A.1.1</w:t>
      </w:r>
      <w:r>
        <w:rPr>
          <w:rFonts w:ascii="Arial" w:hAnsi="Arial" w:cs="Arial"/>
          <w:b/>
          <w:bCs/>
          <w:sz w:val="24"/>
          <w:szCs w:val="24"/>
          <w:lang w:val="mn-MN"/>
        </w:rPr>
        <w:t xml:space="preserve"> </w:t>
      </w:r>
      <w:r w:rsidRPr="00BC0447">
        <w:rPr>
          <w:rFonts w:ascii="Arial" w:hAnsi="Arial" w:cs="Arial"/>
          <w:sz w:val="24"/>
          <w:szCs w:val="24"/>
          <w:lang w:val="mn-MN"/>
        </w:rPr>
        <w:t>Ө</w:t>
      </w:r>
      <w:r>
        <w:rPr>
          <w:rFonts w:ascii="Arial" w:hAnsi="Arial" w:cs="Arial"/>
          <w:sz w:val="24"/>
          <w:szCs w:val="24"/>
          <w:lang w:val="mn-MN"/>
        </w:rPr>
        <w:t>нхрүүлэгт төхөөрөмжийн хийц тэнхлэгийн хамгийн их ачааллаас хамаарч олон төрөл байх бөгөөд хамгийн том өнхрүүлэгт төхөөрөмж 13.000 кг хүртэлх масстай тэнхлэгийг хэмжихэд зориулсан байна. Энэ тэнхлэгийн ачаалал нь бүрэн ачаалсан нөхцөлд хамгийн их тоормосны хүчийг хэмжихэд тавигдах шаардлагад тохирсон байна. Энэ нь дараах аргад хамаарна.</w:t>
      </w:r>
    </w:p>
    <w:p w14:paraId="3FD8DE5C" w14:textId="4F409D38" w:rsidR="00496791" w:rsidRDefault="00496791" w:rsidP="00496791">
      <w:pPr>
        <w:spacing w:after="240" w:line="240" w:lineRule="auto"/>
        <w:jc w:val="both"/>
        <w:rPr>
          <w:rFonts w:ascii="Arial" w:eastAsiaTheme="minorEastAsia" w:hAnsi="Arial" w:cs="Arial"/>
          <w:sz w:val="24"/>
          <w:szCs w:val="24"/>
          <w:lang w:val="mn-MN"/>
        </w:rPr>
      </w:pPr>
      <w:r>
        <w:rPr>
          <w:rFonts w:ascii="Arial" w:eastAsiaTheme="minorEastAsia" w:hAnsi="Arial" w:cs="Arial"/>
          <w:sz w:val="24"/>
          <w:szCs w:val="24"/>
          <w:lang w:val="mn-MN"/>
        </w:rPr>
        <w:t>Тэнхлэг дэх хамгийн их ачаалал</w:t>
      </w:r>
      <w:r>
        <w:rPr>
          <w:rFonts w:ascii="Arial" w:eastAsiaTheme="minorEastAsia" w:hAnsi="Arial" w:cs="Arial"/>
          <w:sz w:val="24"/>
          <w:szCs w:val="24"/>
        </w:rPr>
        <w:t xml:space="preserve"> </w:t>
      </w:r>
      <w:r w:rsidRPr="00496791">
        <w:rPr>
          <w:position w:val="-6"/>
        </w:rPr>
        <w:object w:dxaOrig="260" w:dyaOrig="220" w14:anchorId="0C8F7FAD">
          <v:shape id="_x0000_i1061" type="#_x0000_t75" style="width:13.2pt;height:10.8pt" o:ole="">
            <v:imagedata r:id="rId83" o:title=""/>
          </v:shape>
          <o:OLEObject Type="Embed" ProgID="Equation.DSMT4" ShapeID="_x0000_i1061" DrawAspect="Content" ObjectID="_1677080362" r:id="rId84"/>
        </w:object>
      </w:r>
      <w:r>
        <w:rPr>
          <w:rFonts w:ascii="Arial" w:eastAsiaTheme="minorEastAsia" w:hAnsi="Arial" w:cs="Arial"/>
          <w:sz w:val="24"/>
          <w:szCs w:val="24"/>
          <w:lang w:val="mn-MN"/>
        </w:rPr>
        <w:t xml:space="preserve"> -ыг тонн, хурдатгал</w:t>
      </w:r>
      <w:r w:rsidRPr="00570777">
        <w:rPr>
          <w:rFonts w:ascii="Arial" w:hAnsi="Arial" w:cs="Arial"/>
          <w:i/>
          <w:iCs/>
          <w:sz w:val="24"/>
          <w:szCs w:val="24"/>
          <w:vertAlign w:val="subscript"/>
        </w:rPr>
        <w:t xml:space="preserve"> </w:t>
      </w:r>
      <w:r w:rsidRPr="00F24609">
        <w:rPr>
          <w:position w:val="-10"/>
        </w:rPr>
        <w:object w:dxaOrig="220" w:dyaOrig="260" w14:anchorId="10796F15">
          <v:shape id="_x0000_i1062" type="#_x0000_t75" style="width:10.8pt;height:13.2pt" o:ole="">
            <v:imagedata r:id="rId85" o:title=""/>
          </v:shape>
          <o:OLEObject Type="Embed" ProgID="Equation.DSMT4" ShapeID="_x0000_i1062" DrawAspect="Content" ObjectID="_1677080363" r:id="rId86"/>
        </w:object>
      </w:r>
      <w:r>
        <w:rPr>
          <w:rFonts w:ascii="Arial" w:eastAsiaTheme="minorEastAsia" w:hAnsi="Arial" w:cs="Arial"/>
          <w:sz w:val="24"/>
          <w:szCs w:val="24"/>
          <w:lang w:val="mn-MN"/>
        </w:rPr>
        <w:t xml:space="preserve">-ийг </w:t>
      </w:r>
      <w:r w:rsidRPr="00570777">
        <w:rPr>
          <w:rFonts w:ascii="Arial" w:eastAsiaTheme="minorEastAsia" w:hAnsi="Arial" w:cs="Arial"/>
          <w:sz w:val="24"/>
          <w:szCs w:val="24"/>
          <w:lang w:val="mn-MN"/>
        </w:rPr>
        <w:t>10</w:t>
      </w:r>
      <w:r>
        <w:rPr>
          <w:rFonts w:ascii="Arial" w:eastAsiaTheme="minorEastAsia" w:hAnsi="Arial" w:cs="Arial"/>
          <w:sz w:val="24"/>
          <w:szCs w:val="24"/>
          <w:lang w:val="mn-MN"/>
        </w:rPr>
        <w:t xml:space="preserve"> мс</w:t>
      </w:r>
      <w:r>
        <w:rPr>
          <w:rFonts w:ascii="Arial" w:eastAsiaTheme="minorEastAsia" w:hAnsi="Arial" w:cs="Arial"/>
          <w:sz w:val="24"/>
          <w:szCs w:val="24"/>
          <w:vertAlign w:val="superscript"/>
          <w:lang w:val="mn-MN"/>
        </w:rPr>
        <w:t>-2</w:t>
      </w:r>
      <w:r>
        <w:rPr>
          <w:rFonts w:ascii="Arial" w:eastAsiaTheme="minorEastAsia" w:hAnsi="Arial" w:cs="Arial"/>
          <w:sz w:val="24"/>
          <w:szCs w:val="24"/>
          <w:lang w:val="mn-MN"/>
        </w:rPr>
        <w:t>, дугуй тус бүр дэх хамгийн их статик</w:t>
      </w:r>
      <w:r w:rsidRPr="004210B7">
        <w:rPr>
          <w:rFonts w:ascii="Arial" w:eastAsiaTheme="minorEastAsia" w:hAnsi="Arial" w:cs="Arial"/>
          <w:sz w:val="24"/>
          <w:szCs w:val="24"/>
          <w:lang w:val="mn-MN"/>
        </w:rPr>
        <w:t xml:space="preserve"> </w:t>
      </w:r>
      <w:r>
        <w:rPr>
          <w:rFonts w:ascii="Arial" w:eastAsiaTheme="minorEastAsia" w:hAnsi="Arial" w:cs="Arial"/>
          <w:sz w:val="24"/>
          <w:szCs w:val="24"/>
          <w:lang w:val="mn-MN"/>
        </w:rPr>
        <w:t xml:space="preserve">босоо хүч </w:t>
      </w:r>
      <w:r w:rsidRPr="005E6E64">
        <w:rPr>
          <w:position w:val="-24"/>
        </w:rPr>
        <w:object w:dxaOrig="420" w:dyaOrig="620" w14:anchorId="5EFF89CF">
          <v:shape id="_x0000_i1063" type="#_x0000_t75" style="width:21pt;height:30.6pt" o:ole="">
            <v:imagedata r:id="rId87" o:title=""/>
          </v:shape>
          <o:OLEObject Type="Embed" ProgID="Equation.DSMT4" ShapeID="_x0000_i1063" DrawAspect="Content" ObjectID="_1677080364" r:id="rId88"/>
        </w:object>
      </w:r>
      <w:r>
        <w:rPr>
          <w:rFonts w:ascii="Arial" w:eastAsiaTheme="minorEastAsia" w:hAnsi="Arial" w:cs="Arial"/>
          <w:sz w:val="24"/>
          <w:szCs w:val="24"/>
          <w:lang w:val="mn-MN"/>
        </w:rPr>
        <w:t>-ийг килоньютоноор илэрхийлсэн болно.</w:t>
      </w:r>
    </w:p>
    <w:p w14:paraId="7DD73507" w14:textId="2B7B819F" w:rsidR="00496791" w:rsidRDefault="00496791" w:rsidP="00496791">
      <w:pPr>
        <w:spacing w:after="240" w:line="240" w:lineRule="auto"/>
        <w:jc w:val="both"/>
        <w:rPr>
          <w:rFonts w:ascii="Arial" w:eastAsiaTheme="minorEastAsia" w:hAnsi="Arial" w:cs="Arial"/>
          <w:sz w:val="24"/>
          <w:szCs w:val="24"/>
          <w:lang w:val="mn-MN"/>
        </w:rPr>
      </w:pPr>
      <w:r>
        <w:rPr>
          <w:rFonts w:ascii="Arial" w:eastAsiaTheme="minorEastAsia" w:hAnsi="Arial" w:cs="Arial"/>
          <w:sz w:val="24"/>
          <w:szCs w:val="24"/>
          <w:lang w:val="mn-MN"/>
        </w:rPr>
        <w:t xml:space="preserve">Барьцалдах </w:t>
      </w:r>
      <w:r>
        <w:rPr>
          <w:rFonts w:ascii="Arial" w:eastAsiaTheme="minorEastAsia" w:hAnsi="Arial" w:cs="Arial"/>
          <w:sz w:val="24"/>
          <w:szCs w:val="24"/>
        </w:rPr>
        <w:t>(</w:t>
      </w:r>
      <w:r>
        <w:rPr>
          <w:rFonts w:ascii="Arial" w:eastAsiaTheme="minorEastAsia" w:hAnsi="Arial" w:cs="Arial"/>
          <w:sz w:val="24"/>
          <w:szCs w:val="24"/>
          <w:lang w:val="mn-MN"/>
        </w:rPr>
        <w:t>х</w:t>
      </w:r>
      <w:r w:rsidRPr="00CF5088">
        <w:rPr>
          <w:rFonts w:ascii="Arial" w:eastAsiaTheme="minorEastAsia" w:hAnsi="Arial" w:cs="Arial"/>
          <w:sz w:val="24"/>
          <w:szCs w:val="24"/>
          <w:lang w:val="mn-MN"/>
        </w:rPr>
        <w:t>уурай</w:t>
      </w:r>
      <w:r>
        <w:rPr>
          <w:rFonts w:ascii="Arial" w:eastAsiaTheme="minorEastAsia" w:hAnsi="Arial" w:cs="Arial"/>
          <w:sz w:val="24"/>
          <w:szCs w:val="24"/>
        </w:rPr>
        <w:t>)</w:t>
      </w:r>
      <w:r>
        <w:rPr>
          <w:rFonts w:ascii="Arial" w:eastAsiaTheme="minorEastAsia" w:hAnsi="Arial" w:cs="Arial"/>
          <w:sz w:val="24"/>
          <w:szCs w:val="24"/>
          <w:lang w:val="mn-MN"/>
        </w:rPr>
        <w:t xml:space="preserve"> итгэлцүүр</w:t>
      </w:r>
      <w:r>
        <w:rPr>
          <w:rFonts w:ascii="Arial" w:eastAsiaTheme="minorEastAsia" w:hAnsi="Arial" w:cs="Arial"/>
          <w:sz w:val="24"/>
          <w:szCs w:val="24"/>
        </w:rPr>
        <w:t xml:space="preserve"> </w:t>
      </w:r>
      <w:r w:rsidRPr="00496791">
        <w:rPr>
          <w:position w:val="-10"/>
        </w:rPr>
        <w:object w:dxaOrig="240" w:dyaOrig="260" w14:anchorId="72DD1C6B">
          <v:shape id="_x0000_i1064" type="#_x0000_t75" style="width:12pt;height:13.2pt" o:ole="">
            <v:imagedata r:id="rId89" o:title=""/>
          </v:shape>
          <o:OLEObject Type="Embed" ProgID="Equation.DSMT4" ShapeID="_x0000_i1064" DrawAspect="Content" ObjectID="_1677080365" r:id="rId90"/>
        </w:object>
      </w:r>
      <w:r w:rsidRPr="00CF5088">
        <w:rPr>
          <w:rFonts w:ascii="Arial" w:eastAsiaTheme="minorEastAsia" w:hAnsi="Arial" w:cs="Arial"/>
          <w:sz w:val="24"/>
          <w:szCs w:val="24"/>
          <w:lang w:val="mn-MN"/>
        </w:rPr>
        <w:t>0,7</w:t>
      </w:r>
      <w:r>
        <w:rPr>
          <w:rFonts w:ascii="Arial" w:eastAsiaTheme="minorEastAsia" w:hAnsi="Arial" w:cs="Arial"/>
          <w:sz w:val="24"/>
          <w:szCs w:val="24"/>
          <w:lang w:val="mn-MN"/>
        </w:rPr>
        <w:t>-тай байх өнхрүүлэг тус бүр дэх т</w:t>
      </w:r>
      <w:r w:rsidRPr="00CF5088">
        <w:rPr>
          <w:rFonts w:ascii="Arial" w:eastAsiaTheme="minorEastAsia" w:hAnsi="Arial" w:cs="Arial"/>
          <w:sz w:val="24"/>
          <w:szCs w:val="24"/>
          <w:lang w:val="mn-MN"/>
        </w:rPr>
        <w:t>оормосны</w:t>
      </w:r>
      <w:r>
        <w:rPr>
          <w:rFonts w:ascii="Arial" w:eastAsiaTheme="minorEastAsia" w:hAnsi="Arial" w:cs="Arial"/>
          <w:sz w:val="24"/>
          <w:szCs w:val="24"/>
          <w:lang w:val="mn-MN"/>
        </w:rPr>
        <w:t xml:space="preserve"> </w:t>
      </w:r>
      <w:r w:rsidRPr="00CF5088">
        <w:rPr>
          <w:rFonts w:ascii="Arial" w:eastAsiaTheme="minorEastAsia" w:hAnsi="Arial" w:cs="Arial"/>
          <w:sz w:val="24"/>
          <w:szCs w:val="24"/>
          <w:lang w:val="mn-MN"/>
        </w:rPr>
        <w:t>хүч</w:t>
      </w:r>
      <w:r>
        <w:rPr>
          <w:rFonts w:ascii="Arial" w:eastAsiaTheme="minorEastAsia" w:hAnsi="Arial" w:cs="Arial"/>
          <w:sz w:val="24"/>
          <w:szCs w:val="24"/>
          <w:lang w:val="mn-MN"/>
        </w:rPr>
        <w:t>ийг килоньютоноор илэрхийлэх бөгөөд</w:t>
      </w:r>
      <w:r>
        <w:rPr>
          <w:rFonts w:ascii="Arial" w:eastAsiaTheme="minorEastAsia" w:hAnsi="Arial" w:cs="Arial"/>
          <w:sz w:val="24"/>
          <w:szCs w:val="24"/>
        </w:rPr>
        <w:t xml:space="preserve"> </w:t>
      </w:r>
      <w:r w:rsidRPr="005E6E64">
        <w:rPr>
          <w:position w:val="-24"/>
        </w:rPr>
        <w:object w:dxaOrig="1240" w:dyaOrig="620" w14:anchorId="71B7D965">
          <v:shape id="_x0000_i1065" type="#_x0000_t75" style="width:61.8pt;height:30.6pt" o:ole="">
            <v:imagedata r:id="rId91" o:title=""/>
          </v:shape>
          <o:OLEObject Type="Embed" ProgID="Equation.DSMT4" ShapeID="_x0000_i1065" DrawAspect="Content" ObjectID="_1677080366" r:id="rId92"/>
        </w:object>
      </w:r>
      <w:r>
        <w:rPr>
          <w:rFonts w:ascii="Arial" w:eastAsiaTheme="minorEastAsia" w:hAnsi="Arial" w:cs="Arial"/>
          <w:i/>
          <w:iCs/>
          <w:sz w:val="24"/>
          <w:szCs w:val="24"/>
        </w:rPr>
        <w:t>mg</w:t>
      </w:r>
      <w:r>
        <w:rPr>
          <w:rFonts w:ascii="Arial" w:eastAsiaTheme="minorEastAsia" w:hAnsi="Arial" w:cs="Arial"/>
          <w:i/>
          <w:iCs/>
          <w:sz w:val="24"/>
          <w:szCs w:val="24"/>
          <w:lang w:val="mn-MN"/>
        </w:rPr>
        <w:t xml:space="preserve"> </w:t>
      </w:r>
      <w:r>
        <w:rPr>
          <w:rFonts w:ascii="Arial" w:eastAsiaTheme="minorEastAsia" w:hAnsi="Arial" w:cs="Arial"/>
          <w:sz w:val="24"/>
          <w:szCs w:val="24"/>
          <w:lang w:val="mn-MN"/>
        </w:rPr>
        <w:t xml:space="preserve">байна.  </w:t>
      </w:r>
    </w:p>
    <w:p w14:paraId="441A43EE" w14:textId="77777777" w:rsidR="00496791" w:rsidRDefault="00496791" w:rsidP="00496791">
      <w:pPr>
        <w:spacing w:after="240" w:line="240" w:lineRule="auto"/>
        <w:jc w:val="both"/>
        <w:rPr>
          <w:rFonts w:ascii="Arial" w:eastAsiaTheme="minorEastAsia" w:hAnsi="Arial" w:cs="Arial"/>
          <w:sz w:val="24"/>
          <w:szCs w:val="24"/>
          <w:lang w:val="mn-MN"/>
        </w:rPr>
      </w:pPr>
      <w:r w:rsidRPr="004F00F2">
        <w:rPr>
          <w:rFonts w:ascii="Arial" w:eastAsiaTheme="minorEastAsia" w:hAnsi="Arial" w:cs="Arial"/>
          <w:b/>
          <w:bCs/>
          <w:sz w:val="24"/>
          <w:szCs w:val="24"/>
        </w:rPr>
        <w:t>A.1.2</w:t>
      </w:r>
      <w:r>
        <w:rPr>
          <w:rFonts w:ascii="Arial" w:eastAsiaTheme="minorEastAsia" w:hAnsi="Arial" w:cs="Arial"/>
          <w:b/>
          <w:bCs/>
          <w:sz w:val="24"/>
          <w:szCs w:val="24"/>
          <w:lang w:val="mn-MN"/>
        </w:rPr>
        <w:t xml:space="preserve"> “</w:t>
      </w:r>
      <w:r w:rsidRPr="007D6C78">
        <w:rPr>
          <w:rFonts w:ascii="Arial" w:eastAsiaTheme="minorEastAsia" w:hAnsi="Arial" w:cs="Arial"/>
          <w:sz w:val="24"/>
          <w:szCs w:val="24"/>
          <w:lang w:val="mn-MN"/>
        </w:rPr>
        <w:t>Газар</w:t>
      </w:r>
      <w:r>
        <w:rPr>
          <w:rFonts w:ascii="Arial" w:eastAsiaTheme="minorEastAsia" w:hAnsi="Arial" w:cs="Arial"/>
          <w:sz w:val="24"/>
          <w:szCs w:val="24"/>
          <w:lang w:val="mn-MN"/>
        </w:rPr>
        <w:t>” дээр</w:t>
      </w:r>
      <w:r w:rsidRPr="007D6C78">
        <w:rPr>
          <w:rFonts w:ascii="Arial" w:eastAsiaTheme="minorEastAsia" w:hAnsi="Arial" w:cs="Arial"/>
          <w:sz w:val="24"/>
          <w:szCs w:val="24"/>
          <w:lang w:val="mn-MN"/>
        </w:rPr>
        <w:t xml:space="preserve"> байрл</w:t>
      </w:r>
      <w:r>
        <w:rPr>
          <w:rFonts w:ascii="Arial" w:eastAsiaTheme="minorEastAsia" w:hAnsi="Arial" w:cs="Arial"/>
          <w:sz w:val="24"/>
          <w:szCs w:val="24"/>
          <w:lang w:val="mn-MN"/>
        </w:rPr>
        <w:t>ах</w:t>
      </w:r>
      <w:r w:rsidRPr="007D6C78">
        <w:rPr>
          <w:rFonts w:ascii="Arial" w:eastAsiaTheme="minorEastAsia" w:hAnsi="Arial" w:cs="Arial"/>
          <w:sz w:val="24"/>
          <w:szCs w:val="24"/>
          <w:lang w:val="mn-MN"/>
        </w:rPr>
        <w:t xml:space="preserve"> төхөөрөмжийн өнхрүүл</w:t>
      </w:r>
      <w:r>
        <w:rPr>
          <w:rFonts w:ascii="Arial" w:eastAsiaTheme="minorEastAsia" w:hAnsi="Arial" w:cs="Arial"/>
          <w:sz w:val="24"/>
          <w:szCs w:val="24"/>
          <w:lang w:val="mn-MN"/>
        </w:rPr>
        <w:t xml:space="preserve">гийн диаметр нь </w:t>
      </w:r>
      <w:r w:rsidRPr="007D6C78">
        <w:rPr>
          <w:rFonts w:ascii="Arial" w:eastAsiaTheme="minorEastAsia" w:hAnsi="Arial" w:cs="Arial"/>
          <w:sz w:val="24"/>
          <w:szCs w:val="24"/>
          <w:lang w:val="mn-MN"/>
        </w:rPr>
        <w:t>150 мм-ээс багагүй байхаас бусад тохиолдолд өнхрүүл</w:t>
      </w:r>
      <w:r>
        <w:rPr>
          <w:rFonts w:ascii="Arial" w:eastAsiaTheme="minorEastAsia" w:hAnsi="Arial" w:cs="Arial"/>
          <w:sz w:val="24"/>
          <w:szCs w:val="24"/>
          <w:lang w:val="mn-MN"/>
        </w:rPr>
        <w:t>гийн</w:t>
      </w:r>
      <w:r w:rsidRPr="007D6C78">
        <w:rPr>
          <w:rFonts w:ascii="Arial" w:eastAsiaTheme="minorEastAsia" w:hAnsi="Arial" w:cs="Arial"/>
          <w:sz w:val="24"/>
          <w:szCs w:val="24"/>
          <w:lang w:val="mn-MN"/>
        </w:rPr>
        <w:t xml:space="preserve"> диаметр нь 200 мм-ээс багагүй байна.</w:t>
      </w:r>
    </w:p>
    <w:p w14:paraId="3EACDB00" w14:textId="77777777" w:rsidR="00496791" w:rsidRDefault="00496791" w:rsidP="00496791">
      <w:pPr>
        <w:spacing w:after="240" w:line="240" w:lineRule="auto"/>
        <w:jc w:val="both"/>
        <w:rPr>
          <w:rFonts w:ascii="Arial" w:eastAsiaTheme="minorEastAsia" w:hAnsi="Arial" w:cs="Arial"/>
          <w:sz w:val="24"/>
          <w:szCs w:val="24"/>
          <w:lang w:val="mn-MN"/>
        </w:rPr>
      </w:pPr>
      <w:r w:rsidRPr="00DD6A0D">
        <w:rPr>
          <w:rFonts w:ascii="Arial" w:eastAsiaTheme="minorEastAsia" w:hAnsi="Arial" w:cs="Arial"/>
          <w:b/>
          <w:bCs/>
          <w:sz w:val="24"/>
          <w:szCs w:val="24"/>
        </w:rPr>
        <w:t>A.1.3</w:t>
      </w:r>
      <w:r>
        <w:rPr>
          <w:rFonts w:ascii="Arial" w:eastAsiaTheme="minorEastAsia" w:hAnsi="Arial" w:cs="Arial"/>
          <w:b/>
          <w:bCs/>
          <w:sz w:val="24"/>
          <w:szCs w:val="24"/>
          <w:lang w:val="mn-MN"/>
        </w:rPr>
        <w:t xml:space="preserve"> </w:t>
      </w:r>
      <w:r>
        <w:rPr>
          <w:rFonts w:ascii="Arial" w:eastAsiaTheme="minorEastAsia" w:hAnsi="Arial" w:cs="Arial"/>
          <w:sz w:val="24"/>
          <w:szCs w:val="24"/>
          <w:lang w:val="mn-MN"/>
        </w:rPr>
        <w:t>Өнхрүүлэг тус бүрийн урт нь 900 мм-ээс багагүй байна.</w:t>
      </w:r>
    </w:p>
    <w:p w14:paraId="085A6B2A" w14:textId="77777777" w:rsidR="00496791" w:rsidRDefault="00496791" w:rsidP="00496791">
      <w:pPr>
        <w:spacing w:after="240" w:line="240" w:lineRule="auto"/>
        <w:jc w:val="both"/>
        <w:rPr>
          <w:rFonts w:ascii="Arial" w:eastAsiaTheme="minorEastAsia" w:hAnsi="Arial" w:cs="Arial"/>
          <w:sz w:val="24"/>
          <w:szCs w:val="24"/>
          <w:lang w:val="mn-MN"/>
        </w:rPr>
      </w:pPr>
      <w:r w:rsidRPr="00DD6A0D">
        <w:rPr>
          <w:rFonts w:ascii="Arial" w:eastAsiaTheme="minorEastAsia" w:hAnsi="Arial" w:cs="Arial"/>
          <w:b/>
          <w:bCs/>
          <w:sz w:val="24"/>
          <w:szCs w:val="24"/>
        </w:rPr>
        <w:t>A.1.4</w:t>
      </w:r>
      <w:r>
        <w:rPr>
          <w:rFonts w:ascii="Arial" w:eastAsiaTheme="minorEastAsia" w:hAnsi="Arial" w:cs="Arial"/>
          <w:b/>
          <w:bCs/>
          <w:sz w:val="24"/>
          <w:szCs w:val="24"/>
          <w:lang w:val="mn-MN"/>
        </w:rPr>
        <w:t xml:space="preserve"> </w:t>
      </w:r>
      <w:r w:rsidRPr="00EA0516">
        <w:rPr>
          <w:rFonts w:ascii="Arial" w:eastAsiaTheme="minorEastAsia" w:hAnsi="Arial" w:cs="Arial"/>
          <w:sz w:val="24"/>
          <w:szCs w:val="24"/>
          <w:lang w:val="mn-MN"/>
        </w:rPr>
        <w:t>Өнхрүүл</w:t>
      </w:r>
      <w:r>
        <w:rPr>
          <w:rFonts w:ascii="Arial" w:eastAsiaTheme="minorEastAsia" w:hAnsi="Arial" w:cs="Arial"/>
          <w:sz w:val="24"/>
          <w:szCs w:val="24"/>
          <w:lang w:val="mn-MN"/>
        </w:rPr>
        <w:t>эгүүд нь</w:t>
      </w:r>
      <w:r w:rsidRPr="00EA0516">
        <w:rPr>
          <w:rFonts w:ascii="Arial" w:eastAsiaTheme="minorEastAsia" w:hAnsi="Arial" w:cs="Arial"/>
          <w:sz w:val="24"/>
          <w:szCs w:val="24"/>
          <w:lang w:val="mn-MN"/>
        </w:rPr>
        <w:t xml:space="preserve"> хооронд</w:t>
      </w:r>
      <w:r>
        <w:rPr>
          <w:rFonts w:ascii="Arial" w:eastAsiaTheme="minorEastAsia" w:hAnsi="Arial" w:cs="Arial"/>
          <w:sz w:val="24"/>
          <w:szCs w:val="24"/>
          <w:lang w:val="mn-MN"/>
        </w:rPr>
        <w:t>оо</w:t>
      </w:r>
      <w:r w:rsidRPr="00EA0516">
        <w:rPr>
          <w:rFonts w:ascii="Arial" w:eastAsiaTheme="minorEastAsia" w:hAnsi="Arial" w:cs="Arial"/>
          <w:sz w:val="24"/>
          <w:szCs w:val="24"/>
          <w:lang w:val="mn-MN"/>
        </w:rPr>
        <w:t xml:space="preserve"> 530 мм</w:t>
      </w:r>
      <w:r>
        <w:rPr>
          <w:rFonts w:ascii="Arial" w:eastAsiaTheme="minorEastAsia" w:hAnsi="Arial" w:cs="Arial"/>
          <w:sz w:val="24"/>
          <w:szCs w:val="24"/>
          <w:lang w:val="mn-MN"/>
        </w:rPr>
        <w:t>-ээс</w:t>
      </w:r>
      <w:r w:rsidRPr="00EA0516">
        <w:rPr>
          <w:rFonts w:ascii="Arial" w:eastAsiaTheme="minorEastAsia" w:hAnsi="Arial" w:cs="Arial"/>
          <w:sz w:val="24"/>
          <w:szCs w:val="24"/>
          <w:lang w:val="mn-MN"/>
        </w:rPr>
        <w:t xml:space="preserve"> 1300 мм </w:t>
      </w:r>
      <w:r>
        <w:rPr>
          <w:rFonts w:ascii="Arial" w:eastAsiaTheme="minorEastAsia" w:hAnsi="Arial" w:cs="Arial"/>
          <w:sz w:val="24"/>
          <w:szCs w:val="24"/>
          <w:lang w:val="mn-MN"/>
        </w:rPr>
        <w:t xml:space="preserve">хүртэл </w:t>
      </w:r>
      <w:r w:rsidRPr="00EA0516">
        <w:rPr>
          <w:rFonts w:ascii="Arial" w:eastAsiaTheme="minorEastAsia" w:hAnsi="Arial" w:cs="Arial"/>
          <w:sz w:val="24"/>
          <w:szCs w:val="24"/>
          <w:lang w:val="mn-MN"/>
        </w:rPr>
        <w:t>диаметр</w:t>
      </w:r>
      <w:r>
        <w:rPr>
          <w:rFonts w:ascii="Arial" w:eastAsiaTheme="minorEastAsia" w:hAnsi="Arial" w:cs="Arial"/>
          <w:sz w:val="24"/>
          <w:szCs w:val="24"/>
          <w:lang w:val="mn-MN"/>
        </w:rPr>
        <w:t>тэй</w:t>
      </w:r>
      <w:r w:rsidRPr="00EA0516">
        <w:rPr>
          <w:rFonts w:ascii="Arial" w:eastAsiaTheme="minorEastAsia" w:hAnsi="Arial" w:cs="Arial"/>
          <w:sz w:val="24"/>
          <w:szCs w:val="24"/>
          <w:lang w:val="mn-MN"/>
        </w:rPr>
        <w:t xml:space="preserve"> дугуй</w:t>
      </w:r>
      <w:r>
        <w:rPr>
          <w:rFonts w:ascii="Arial" w:eastAsiaTheme="minorEastAsia" w:hAnsi="Arial" w:cs="Arial"/>
          <w:sz w:val="24"/>
          <w:szCs w:val="24"/>
          <w:lang w:val="mn-MN"/>
        </w:rPr>
        <w:t xml:space="preserve"> бүхий</w:t>
      </w:r>
      <w:r w:rsidRPr="00EA0516">
        <w:rPr>
          <w:rFonts w:ascii="Arial" w:eastAsiaTheme="minorEastAsia" w:hAnsi="Arial" w:cs="Arial"/>
          <w:sz w:val="24"/>
          <w:szCs w:val="24"/>
          <w:lang w:val="mn-MN"/>
        </w:rPr>
        <w:t xml:space="preserve"> </w:t>
      </w:r>
      <w:r>
        <w:rPr>
          <w:rFonts w:ascii="Arial" w:eastAsiaTheme="minorEastAsia" w:hAnsi="Arial" w:cs="Arial"/>
          <w:sz w:val="24"/>
          <w:szCs w:val="24"/>
          <w:lang w:val="mn-MN"/>
        </w:rPr>
        <w:t>авто</w:t>
      </w:r>
      <w:r w:rsidRPr="00EA0516">
        <w:rPr>
          <w:rFonts w:ascii="Arial" w:eastAsiaTheme="minorEastAsia" w:hAnsi="Arial" w:cs="Arial"/>
          <w:sz w:val="24"/>
          <w:szCs w:val="24"/>
          <w:lang w:val="mn-MN"/>
        </w:rPr>
        <w:t>тээврийн хэрэгслийг турших боломжтой бай</w:t>
      </w:r>
      <w:r>
        <w:rPr>
          <w:rFonts w:ascii="Arial" w:eastAsiaTheme="minorEastAsia" w:hAnsi="Arial" w:cs="Arial"/>
          <w:sz w:val="24"/>
          <w:szCs w:val="24"/>
          <w:lang w:val="mn-MN"/>
        </w:rPr>
        <w:t>хаар зайтай байрлана</w:t>
      </w:r>
      <w:r w:rsidRPr="00EA0516">
        <w:rPr>
          <w:rFonts w:ascii="Arial" w:eastAsiaTheme="minorEastAsia" w:hAnsi="Arial" w:cs="Arial"/>
          <w:sz w:val="24"/>
          <w:szCs w:val="24"/>
          <w:lang w:val="mn-MN"/>
        </w:rPr>
        <w:t>.</w:t>
      </w:r>
    </w:p>
    <w:p w14:paraId="0FCDEDC5" w14:textId="77777777" w:rsidR="00496791" w:rsidRDefault="00496791" w:rsidP="00496791">
      <w:pPr>
        <w:spacing w:after="240" w:line="240" w:lineRule="auto"/>
        <w:jc w:val="both"/>
        <w:rPr>
          <w:rFonts w:ascii="Arial" w:eastAsiaTheme="minorEastAsia" w:hAnsi="Arial" w:cs="Arial"/>
          <w:sz w:val="24"/>
          <w:szCs w:val="24"/>
        </w:rPr>
      </w:pPr>
      <w:r w:rsidRPr="00DD6A0D">
        <w:rPr>
          <w:rFonts w:ascii="Arial" w:eastAsiaTheme="minorEastAsia" w:hAnsi="Arial" w:cs="Arial"/>
          <w:b/>
          <w:bCs/>
          <w:sz w:val="24"/>
          <w:szCs w:val="24"/>
        </w:rPr>
        <w:t>A.1.5</w:t>
      </w:r>
      <w:r>
        <w:rPr>
          <w:rFonts w:ascii="Arial" w:eastAsiaTheme="minorEastAsia" w:hAnsi="Arial" w:cs="Arial"/>
          <w:b/>
          <w:bCs/>
          <w:sz w:val="24"/>
          <w:szCs w:val="24"/>
          <w:lang w:val="mn-MN"/>
        </w:rPr>
        <w:t xml:space="preserve"> </w:t>
      </w:r>
      <w:r w:rsidRPr="00EF6A95">
        <w:rPr>
          <w:rFonts w:ascii="Arial" w:eastAsiaTheme="minorEastAsia" w:hAnsi="Arial" w:cs="Arial"/>
          <w:sz w:val="24"/>
          <w:szCs w:val="24"/>
          <w:lang w:val="mn-MN"/>
        </w:rPr>
        <w:t>Т</w:t>
      </w:r>
      <w:r>
        <w:rPr>
          <w:rFonts w:ascii="Arial" w:eastAsiaTheme="minorEastAsia" w:hAnsi="Arial" w:cs="Arial"/>
          <w:sz w:val="24"/>
          <w:szCs w:val="24"/>
          <w:lang w:val="mn-MN"/>
        </w:rPr>
        <w:t xml:space="preserve">энхлэг дээрх туршилтыг хамгийн их тоормосны хүч/даралттай нөхцөлд явуулах нөхцөлийг бүрдүүлэхийн тулд хойд талын өнхрүүлэгийг урд талын өнхрүүлэгтэй харьцуулахад 40 мм өндөр байрлуулах ба энэ хэмжээ 100 мм-ээс хэтрэхгүй байна. </w:t>
      </w:r>
    </w:p>
    <w:p w14:paraId="6A276B4A" w14:textId="77777777" w:rsidR="00496791" w:rsidRDefault="00496791" w:rsidP="00496791">
      <w:pPr>
        <w:spacing w:after="240" w:line="240" w:lineRule="auto"/>
        <w:jc w:val="both"/>
        <w:rPr>
          <w:rFonts w:ascii="Arial" w:eastAsiaTheme="minorEastAsia" w:hAnsi="Arial" w:cs="Arial"/>
          <w:sz w:val="24"/>
          <w:szCs w:val="24"/>
          <w:lang w:val="mn-MN"/>
        </w:rPr>
      </w:pPr>
      <w:r w:rsidRPr="00DD6A0D">
        <w:rPr>
          <w:rFonts w:ascii="Arial" w:eastAsiaTheme="minorEastAsia" w:hAnsi="Arial" w:cs="Arial"/>
          <w:b/>
          <w:bCs/>
          <w:sz w:val="24"/>
          <w:szCs w:val="24"/>
        </w:rPr>
        <w:t>A.1.6</w:t>
      </w:r>
      <w:r>
        <w:rPr>
          <w:rFonts w:ascii="Arial" w:eastAsiaTheme="minorEastAsia" w:hAnsi="Arial" w:cs="Arial"/>
          <w:b/>
          <w:bCs/>
          <w:sz w:val="24"/>
          <w:szCs w:val="24"/>
          <w:lang w:val="mn-MN"/>
        </w:rPr>
        <w:t xml:space="preserve"> </w:t>
      </w:r>
      <w:r w:rsidRPr="005170FE">
        <w:rPr>
          <w:rFonts w:ascii="Arial" w:eastAsiaTheme="minorEastAsia" w:hAnsi="Arial" w:cs="Arial"/>
          <w:sz w:val="24"/>
          <w:szCs w:val="24"/>
          <w:lang w:val="mn-MN"/>
        </w:rPr>
        <w:t>Хүн ба ачаа тээврийн</w:t>
      </w:r>
      <w:r>
        <w:rPr>
          <w:rFonts w:ascii="Arial" w:eastAsiaTheme="minorEastAsia" w:hAnsi="Arial" w:cs="Arial"/>
          <w:b/>
          <w:bCs/>
          <w:sz w:val="24"/>
          <w:szCs w:val="24"/>
          <w:lang w:val="mn-MN"/>
        </w:rPr>
        <w:t xml:space="preserve"> </w:t>
      </w:r>
      <w:r w:rsidRPr="005170FE">
        <w:rPr>
          <w:rFonts w:ascii="Arial" w:eastAsiaTheme="minorEastAsia" w:hAnsi="Arial" w:cs="Arial"/>
          <w:sz w:val="24"/>
          <w:szCs w:val="24"/>
          <w:lang w:val="mn-MN"/>
        </w:rPr>
        <w:t>а</w:t>
      </w:r>
      <w:r>
        <w:rPr>
          <w:rFonts w:ascii="Arial" w:eastAsiaTheme="minorEastAsia" w:hAnsi="Arial" w:cs="Arial"/>
          <w:sz w:val="24"/>
          <w:szCs w:val="24"/>
          <w:lang w:val="mn-MN"/>
        </w:rPr>
        <w:t>вто</w:t>
      </w:r>
      <w:r w:rsidRPr="00D90530">
        <w:rPr>
          <w:rFonts w:ascii="Arial" w:eastAsiaTheme="minorEastAsia" w:hAnsi="Arial" w:cs="Arial"/>
          <w:sz w:val="24"/>
          <w:szCs w:val="24"/>
          <w:lang w:val="mn-MN"/>
        </w:rPr>
        <w:t>тээврийн хэрэгслий</w:t>
      </w:r>
      <w:r>
        <w:rPr>
          <w:rFonts w:ascii="Arial" w:eastAsiaTheme="minorEastAsia" w:hAnsi="Arial" w:cs="Arial"/>
          <w:sz w:val="24"/>
          <w:szCs w:val="24"/>
          <w:lang w:val="mn-MN"/>
        </w:rPr>
        <w:t xml:space="preserve">н резин дугуй болон </w:t>
      </w:r>
      <w:r w:rsidRPr="00D90530">
        <w:rPr>
          <w:rFonts w:ascii="Arial" w:eastAsiaTheme="minorEastAsia" w:hAnsi="Arial" w:cs="Arial"/>
          <w:sz w:val="24"/>
          <w:szCs w:val="24"/>
          <w:lang w:val="mn-MN"/>
        </w:rPr>
        <w:t>өнхрүүл</w:t>
      </w:r>
      <w:r>
        <w:rPr>
          <w:rFonts w:ascii="Arial" w:eastAsiaTheme="minorEastAsia" w:hAnsi="Arial" w:cs="Arial"/>
          <w:sz w:val="24"/>
          <w:szCs w:val="24"/>
          <w:lang w:val="mn-MN"/>
        </w:rPr>
        <w:t>эг хоорондын байрьцалдалтын итгэлцүүр</w:t>
      </w:r>
      <w:r w:rsidRPr="00D90530">
        <w:rPr>
          <w:rFonts w:ascii="Arial" w:eastAsiaTheme="minorEastAsia" w:hAnsi="Arial" w:cs="Arial"/>
          <w:sz w:val="24"/>
          <w:szCs w:val="24"/>
          <w:lang w:val="mn-MN"/>
        </w:rPr>
        <w:t xml:space="preserve"> хуурай нөхцөлд хамгийн багадаа 0,7</w:t>
      </w:r>
      <w:r>
        <w:rPr>
          <w:rFonts w:ascii="Arial" w:eastAsiaTheme="minorEastAsia" w:hAnsi="Arial" w:cs="Arial"/>
          <w:sz w:val="24"/>
          <w:szCs w:val="24"/>
          <w:lang w:val="mn-MN"/>
        </w:rPr>
        <w:t>,</w:t>
      </w:r>
      <w:r w:rsidRPr="00D90530">
        <w:rPr>
          <w:rFonts w:ascii="Arial" w:eastAsiaTheme="minorEastAsia" w:hAnsi="Arial" w:cs="Arial"/>
          <w:sz w:val="24"/>
          <w:szCs w:val="24"/>
          <w:lang w:val="mn-MN"/>
        </w:rPr>
        <w:t xml:space="preserve"> </w:t>
      </w:r>
      <w:r>
        <w:rPr>
          <w:rFonts w:ascii="Arial" w:eastAsiaTheme="minorEastAsia" w:hAnsi="Arial" w:cs="Arial"/>
          <w:sz w:val="24"/>
          <w:szCs w:val="24"/>
          <w:lang w:val="mn-MN"/>
        </w:rPr>
        <w:t>нойтон үе</w:t>
      </w:r>
      <w:r w:rsidRPr="00D90530">
        <w:rPr>
          <w:rFonts w:ascii="Arial" w:eastAsiaTheme="minorEastAsia" w:hAnsi="Arial" w:cs="Arial"/>
          <w:sz w:val="24"/>
          <w:szCs w:val="24"/>
          <w:lang w:val="mn-MN"/>
        </w:rPr>
        <w:t xml:space="preserve">д 0,5 байна. </w:t>
      </w:r>
    </w:p>
    <w:p w14:paraId="054BF617" w14:textId="77777777" w:rsidR="00496791" w:rsidRPr="00A9589C" w:rsidRDefault="00496791" w:rsidP="00496791">
      <w:pPr>
        <w:spacing w:before="240" w:after="240" w:line="240" w:lineRule="auto"/>
        <w:jc w:val="both"/>
        <w:rPr>
          <w:rFonts w:ascii="Arial" w:eastAsiaTheme="minorEastAsia" w:hAnsi="Arial" w:cs="Arial"/>
          <w:sz w:val="20"/>
          <w:szCs w:val="20"/>
          <w:lang w:val="mn-MN"/>
        </w:rPr>
      </w:pPr>
      <w:r w:rsidRPr="00A9589C">
        <w:rPr>
          <w:rFonts w:ascii="Arial" w:eastAsiaTheme="minorEastAsia" w:hAnsi="Arial" w:cs="Arial"/>
          <w:sz w:val="20"/>
          <w:szCs w:val="20"/>
          <w:lang w:val="mn-MN"/>
        </w:rPr>
        <w:t>ТАЙЛБАР</w:t>
      </w:r>
      <w:r>
        <w:rPr>
          <w:rFonts w:ascii="Arial" w:eastAsiaTheme="minorEastAsia" w:hAnsi="Arial" w:cs="Arial"/>
          <w:sz w:val="20"/>
          <w:szCs w:val="20"/>
          <w:lang w:val="mn-MN"/>
        </w:rPr>
        <w:t>:</w:t>
      </w:r>
      <w:r w:rsidRPr="00A9589C">
        <w:rPr>
          <w:rFonts w:ascii="Arial" w:eastAsiaTheme="minorEastAsia" w:hAnsi="Arial" w:cs="Arial"/>
          <w:sz w:val="20"/>
          <w:szCs w:val="20"/>
          <w:lang w:val="mn-MN"/>
        </w:rPr>
        <w:t xml:space="preserve"> Хоёр өнхрүүлийг салга</w:t>
      </w:r>
      <w:r>
        <w:rPr>
          <w:rFonts w:ascii="Arial" w:eastAsiaTheme="minorEastAsia" w:hAnsi="Arial" w:cs="Arial"/>
          <w:sz w:val="20"/>
          <w:szCs w:val="20"/>
          <w:lang w:val="mn-MN"/>
        </w:rPr>
        <w:t xml:space="preserve">ж байрлуулсны </w:t>
      </w:r>
      <w:r w:rsidRPr="00A9589C">
        <w:rPr>
          <w:rFonts w:ascii="Arial" w:eastAsiaTheme="minorEastAsia" w:hAnsi="Arial" w:cs="Arial"/>
          <w:sz w:val="20"/>
          <w:szCs w:val="20"/>
          <w:lang w:val="mn-MN"/>
        </w:rPr>
        <w:t>улмаас барьцалда</w:t>
      </w:r>
      <w:r>
        <w:rPr>
          <w:rFonts w:ascii="Arial" w:eastAsiaTheme="minorEastAsia" w:hAnsi="Arial" w:cs="Arial"/>
          <w:sz w:val="20"/>
          <w:szCs w:val="20"/>
          <w:lang w:val="mn-MN"/>
        </w:rPr>
        <w:t>лт дээрх</w:t>
      </w:r>
      <w:r w:rsidRPr="00A9589C">
        <w:rPr>
          <w:rFonts w:ascii="Arial" w:eastAsiaTheme="minorEastAsia" w:hAnsi="Arial" w:cs="Arial"/>
          <w:sz w:val="20"/>
          <w:szCs w:val="20"/>
          <w:lang w:val="mn-MN"/>
        </w:rPr>
        <w:t xml:space="preserve"> үзүүлэлтээс буурсан байж болно.</w:t>
      </w:r>
    </w:p>
    <w:p w14:paraId="4E2C7BAA" w14:textId="77777777" w:rsidR="00496791" w:rsidRPr="00015894" w:rsidRDefault="00496791" w:rsidP="00496791">
      <w:pPr>
        <w:spacing w:before="240" w:after="240" w:line="240" w:lineRule="auto"/>
        <w:jc w:val="both"/>
        <w:rPr>
          <w:rFonts w:ascii="Arial" w:eastAsiaTheme="minorEastAsia" w:hAnsi="Arial" w:cs="Arial"/>
          <w:sz w:val="24"/>
          <w:szCs w:val="24"/>
          <w:lang w:val="mn-MN"/>
        </w:rPr>
      </w:pPr>
      <w:r w:rsidRPr="008746B6">
        <w:rPr>
          <w:rFonts w:ascii="Arial" w:eastAsiaTheme="minorEastAsia" w:hAnsi="Arial" w:cs="Arial"/>
          <w:b/>
          <w:bCs/>
          <w:sz w:val="24"/>
          <w:szCs w:val="24"/>
        </w:rPr>
        <w:t>A.1.7</w:t>
      </w:r>
      <w:r>
        <w:rPr>
          <w:rFonts w:ascii="Arial" w:eastAsiaTheme="minorEastAsia" w:hAnsi="Arial" w:cs="Arial"/>
          <w:b/>
          <w:bCs/>
          <w:sz w:val="24"/>
          <w:szCs w:val="24"/>
          <w:lang w:val="mn-MN"/>
        </w:rPr>
        <w:t xml:space="preserve"> </w:t>
      </w:r>
      <w:r>
        <w:rPr>
          <w:rFonts w:ascii="Arial" w:eastAsiaTheme="minorEastAsia" w:hAnsi="Arial" w:cs="Arial"/>
          <w:sz w:val="24"/>
          <w:szCs w:val="24"/>
          <w:lang w:val="mn-MN"/>
        </w:rPr>
        <w:t xml:space="preserve">Туршилт явуулах төхөөрөмжийг </w:t>
      </w:r>
      <w:r>
        <w:rPr>
          <w:rFonts w:ascii="Arial" w:eastAsiaTheme="minorEastAsia" w:hAnsi="Arial" w:cs="Arial"/>
          <w:sz w:val="24"/>
          <w:szCs w:val="24"/>
        </w:rPr>
        <w:t>+5°C</w:t>
      </w:r>
      <w:r>
        <w:rPr>
          <w:rFonts w:ascii="Arial" w:eastAsiaTheme="minorEastAsia" w:hAnsi="Arial" w:cs="Arial"/>
          <w:sz w:val="24"/>
          <w:szCs w:val="24"/>
          <w:lang w:val="mn-MN"/>
        </w:rPr>
        <w:t xml:space="preserve">-ээс </w:t>
      </w:r>
      <w:r>
        <w:rPr>
          <w:rFonts w:ascii="Arial" w:eastAsiaTheme="minorEastAsia" w:hAnsi="Arial" w:cs="Arial"/>
          <w:sz w:val="24"/>
          <w:szCs w:val="24"/>
        </w:rPr>
        <w:t>+40°C</w:t>
      </w:r>
      <w:r>
        <w:rPr>
          <w:rFonts w:ascii="Arial" w:eastAsiaTheme="minorEastAsia" w:hAnsi="Arial" w:cs="Arial"/>
          <w:sz w:val="24"/>
          <w:szCs w:val="24"/>
          <w:lang w:val="mn-MN"/>
        </w:rPr>
        <w:t xml:space="preserve"> хүртэлх орчны температурт ашиглах боломжтой байна</w:t>
      </w:r>
      <w:r>
        <w:rPr>
          <w:rFonts w:ascii="Arial" w:eastAsiaTheme="minorEastAsia" w:hAnsi="Arial" w:cs="Arial"/>
          <w:sz w:val="24"/>
          <w:szCs w:val="24"/>
        </w:rPr>
        <w:t xml:space="preserve"> (+5 °C</w:t>
      </w:r>
      <w:r>
        <w:rPr>
          <w:rFonts w:ascii="Arial" w:eastAsiaTheme="minorEastAsia" w:hAnsi="Arial" w:cs="Arial"/>
          <w:sz w:val="24"/>
          <w:szCs w:val="24"/>
          <w:lang w:val="mn-MN"/>
        </w:rPr>
        <w:t xml:space="preserve"> доош температурт ашиглах төхөөрөмжийг сонгон хэрэглэж болно</w:t>
      </w:r>
      <w:r>
        <w:rPr>
          <w:rFonts w:ascii="Arial" w:eastAsiaTheme="minorEastAsia" w:hAnsi="Arial" w:cs="Arial"/>
          <w:sz w:val="24"/>
          <w:szCs w:val="24"/>
        </w:rPr>
        <w:t>)</w:t>
      </w:r>
      <w:r>
        <w:rPr>
          <w:rFonts w:ascii="Arial" w:eastAsiaTheme="minorEastAsia" w:hAnsi="Arial" w:cs="Arial"/>
          <w:sz w:val="24"/>
          <w:szCs w:val="24"/>
          <w:lang w:val="mn-MN"/>
        </w:rPr>
        <w:t>.</w:t>
      </w:r>
    </w:p>
    <w:p w14:paraId="1B910226" w14:textId="77777777" w:rsidR="00496791" w:rsidRDefault="00496791" w:rsidP="00496791">
      <w:pPr>
        <w:spacing w:before="240" w:after="240" w:line="240" w:lineRule="auto"/>
        <w:jc w:val="both"/>
        <w:rPr>
          <w:rFonts w:ascii="Arial" w:eastAsiaTheme="minorEastAsia" w:hAnsi="Arial" w:cs="Arial"/>
          <w:sz w:val="24"/>
          <w:szCs w:val="24"/>
          <w:lang w:val="mn-MN"/>
        </w:rPr>
      </w:pPr>
      <w:r w:rsidRPr="008746B6">
        <w:rPr>
          <w:rFonts w:ascii="Arial" w:eastAsiaTheme="minorEastAsia" w:hAnsi="Arial" w:cs="Arial"/>
          <w:b/>
          <w:bCs/>
          <w:sz w:val="24"/>
          <w:szCs w:val="24"/>
        </w:rPr>
        <w:t>A.1.</w:t>
      </w:r>
      <w:r>
        <w:rPr>
          <w:rFonts w:ascii="Arial" w:eastAsiaTheme="minorEastAsia" w:hAnsi="Arial" w:cs="Arial"/>
          <w:b/>
          <w:bCs/>
          <w:sz w:val="24"/>
          <w:szCs w:val="24"/>
        </w:rPr>
        <w:t xml:space="preserve">8 </w:t>
      </w:r>
      <w:r>
        <w:rPr>
          <w:rFonts w:ascii="Arial" w:eastAsiaTheme="minorEastAsia" w:hAnsi="Arial" w:cs="Arial"/>
          <w:sz w:val="24"/>
          <w:szCs w:val="24"/>
          <w:lang w:val="mn-MN"/>
        </w:rPr>
        <w:t>Дээрх хязгаараас өөр</w:t>
      </w:r>
      <w:r w:rsidRPr="001E5F05">
        <w:rPr>
          <w:rFonts w:ascii="Arial" w:eastAsiaTheme="minorEastAsia" w:hAnsi="Arial" w:cs="Arial"/>
          <w:sz w:val="24"/>
          <w:szCs w:val="24"/>
          <w:lang w:val="mn-MN"/>
        </w:rPr>
        <w:t xml:space="preserve"> температурт ашиглах шаардлагатай </w:t>
      </w:r>
      <w:r>
        <w:rPr>
          <w:rFonts w:ascii="Arial" w:eastAsiaTheme="minorEastAsia" w:hAnsi="Arial" w:cs="Arial"/>
          <w:sz w:val="24"/>
          <w:szCs w:val="24"/>
          <w:lang w:val="mn-MN"/>
        </w:rPr>
        <w:t xml:space="preserve">тохиолдолд </w:t>
      </w:r>
      <w:r w:rsidRPr="001E5F05">
        <w:rPr>
          <w:rFonts w:ascii="Arial" w:eastAsiaTheme="minorEastAsia" w:hAnsi="Arial" w:cs="Arial"/>
          <w:sz w:val="24"/>
          <w:szCs w:val="24"/>
          <w:lang w:val="mn-MN"/>
        </w:rPr>
        <w:t xml:space="preserve">орчны температурыг </w:t>
      </w:r>
      <w:r>
        <w:rPr>
          <w:rFonts w:ascii="Arial" w:eastAsiaTheme="minorEastAsia" w:hAnsi="Arial" w:cs="Arial"/>
          <w:sz w:val="24"/>
          <w:szCs w:val="24"/>
          <w:lang w:val="mn-MN"/>
        </w:rPr>
        <w:t>өөрчилдөг,</w:t>
      </w:r>
      <w:r w:rsidRPr="001E5F05">
        <w:rPr>
          <w:rFonts w:ascii="Arial" w:eastAsiaTheme="minorEastAsia" w:hAnsi="Arial" w:cs="Arial"/>
          <w:sz w:val="24"/>
          <w:szCs w:val="24"/>
          <w:lang w:val="mn-MN"/>
        </w:rPr>
        <w:t xml:space="preserve"> эсвэл эрс тэс нөхцөлд ашиглах</w:t>
      </w:r>
      <w:r>
        <w:rPr>
          <w:rFonts w:ascii="Arial" w:eastAsiaTheme="minorEastAsia" w:hAnsi="Arial" w:cs="Arial"/>
          <w:sz w:val="24"/>
          <w:szCs w:val="24"/>
          <w:lang w:val="mn-MN"/>
        </w:rPr>
        <w:t xml:space="preserve"> зориулалттай</w:t>
      </w:r>
      <w:r w:rsidRPr="001E5F05">
        <w:rPr>
          <w:rFonts w:ascii="Arial" w:eastAsiaTheme="minorEastAsia" w:hAnsi="Arial" w:cs="Arial"/>
          <w:sz w:val="24"/>
          <w:szCs w:val="24"/>
          <w:lang w:val="mn-MN"/>
        </w:rPr>
        <w:t xml:space="preserve"> төхөөрөмж</w:t>
      </w:r>
      <w:r>
        <w:rPr>
          <w:rFonts w:ascii="Arial" w:eastAsiaTheme="minorEastAsia" w:hAnsi="Arial" w:cs="Arial"/>
          <w:sz w:val="24"/>
          <w:szCs w:val="24"/>
          <w:lang w:val="mn-MN"/>
        </w:rPr>
        <w:t>ийг ашиглана.</w:t>
      </w:r>
    </w:p>
    <w:p w14:paraId="250C3A08" w14:textId="77777777" w:rsidR="00496791" w:rsidRDefault="00496791" w:rsidP="00496791">
      <w:pPr>
        <w:spacing w:before="240" w:after="240" w:line="240" w:lineRule="auto"/>
        <w:jc w:val="both"/>
        <w:rPr>
          <w:rFonts w:ascii="Arial" w:eastAsiaTheme="minorEastAsia" w:hAnsi="Arial" w:cs="Arial"/>
          <w:sz w:val="24"/>
          <w:szCs w:val="24"/>
          <w:lang w:val="mn-MN"/>
        </w:rPr>
      </w:pPr>
      <w:r w:rsidRPr="008746B6">
        <w:rPr>
          <w:rFonts w:ascii="Arial" w:eastAsiaTheme="minorEastAsia" w:hAnsi="Arial" w:cs="Arial"/>
          <w:b/>
          <w:bCs/>
          <w:sz w:val="24"/>
          <w:szCs w:val="24"/>
        </w:rPr>
        <w:t>A.1.</w:t>
      </w:r>
      <w:r>
        <w:rPr>
          <w:rFonts w:ascii="Arial" w:eastAsiaTheme="minorEastAsia" w:hAnsi="Arial" w:cs="Arial"/>
          <w:b/>
          <w:bCs/>
          <w:sz w:val="24"/>
          <w:szCs w:val="24"/>
        </w:rPr>
        <w:t>9</w:t>
      </w:r>
      <w:r>
        <w:rPr>
          <w:rFonts w:ascii="Arial" w:eastAsiaTheme="minorEastAsia" w:hAnsi="Arial" w:cs="Arial"/>
          <w:b/>
          <w:bCs/>
          <w:sz w:val="24"/>
          <w:szCs w:val="24"/>
          <w:lang w:val="mn-MN"/>
        </w:rPr>
        <w:t xml:space="preserve"> </w:t>
      </w:r>
      <w:r>
        <w:rPr>
          <w:rFonts w:ascii="Arial" w:eastAsiaTheme="minorEastAsia" w:hAnsi="Arial" w:cs="Arial"/>
          <w:sz w:val="24"/>
          <w:szCs w:val="24"/>
          <w:lang w:val="mn-MN"/>
        </w:rPr>
        <w:t xml:space="preserve">Өнхрүүлэгт төхөөрөмжийг суурилуулаж, ашиглах шаардлага нь ажлын байрны эрүүл ахуй, хөдөлмөрийн аюулгүй байдалтай холбоотой үндэсний стандартад </w:t>
      </w:r>
      <w:r>
        <w:rPr>
          <w:rFonts w:ascii="Arial" w:eastAsiaTheme="minorEastAsia" w:hAnsi="Arial" w:cs="Arial"/>
          <w:sz w:val="24"/>
          <w:szCs w:val="24"/>
          <w:lang w:val="mn-MN"/>
        </w:rPr>
        <w:lastRenderedPageBreak/>
        <w:t>нийцсэн байна. Ийм стандарт байхгүй тохиолдолд дараах шаардлагыг хангасан байна.</w:t>
      </w:r>
    </w:p>
    <w:p w14:paraId="611B10A8" w14:textId="6A926BAB" w:rsidR="00496791" w:rsidRPr="00496791" w:rsidRDefault="00496791" w:rsidP="00155DE7">
      <w:pPr>
        <w:pStyle w:val="ListParagraph"/>
        <w:numPr>
          <w:ilvl w:val="0"/>
          <w:numId w:val="9"/>
        </w:numPr>
        <w:spacing w:before="240" w:after="240" w:line="240" w:lineRule="auto"/>
        <w:ind w:left="850" w:hanging="425"/>
        <w:contextualSpacing w:val="0"/>
        <w:jc w:val="both"/>
        <w:rPr>
          <w:rFonts w:ascii="Arial" w:eastAsiaTheme="minorEastAsia" w:hAnsi="Arial" w:cs="Arial"/>
          <w:sz w:val="24"/>
          <w:szCs w:val="24"/>
          <w:lang w:val="mn-MN"/>
        </w:rPr>
      </w:pPr>
      <w:r w:rsidRPr="00496791">
        <w:rPr>
          <w:rFonts w:ascii="Arial" w:eastAsiaTheme="minorEastAsia" w:hAnsi="Arial" w:cs="Arial"/>
          <w:sz w:val="24"/>
          <w:szCs w:val="24"/>
          <w:lang w:val="mn-MN"/>
        </w:rPr>
        <w:t xml:space="preserve">хэрвээ төхөөрөмж автомат ажиллагаатай </w:t>
      </w:r>
      <w:r w:rsidRPr="00496791">
        <w:rPr>
          <w:rFonts w:ascii="Arial" w:eastAsiaTheme="minorEastAsia" w:hAnsi="Arial" w:cs="Arial"/>
          <w:sz w:val="24"/>
          <w:szCs w:val="24"/>
        </w:rPr>
        <w:t>(</w:t>
      </w:r>
      <w:r w:rsidRPr="00496791">
        <w:rPr>
          <w:rFonts w:ascii="Arial" w:eastAsiaTheme="minorEastAsia" w:hAnsi="Arial" w:cs="Arial"/>
          <w:sz w:val="24"/>
          <w:szCs w:val="24"/>
          <w:lang w:val="mn-MN"/>
        </w:rPr>
        <w:t>өнхрүүлэг автоматаар эргэх гэх мэт.</w:t>
      </w:r>
      <w:r w:rsidRPr="00496791">
        <w:rPr>
          <w:rFonts w:ascii="Arial" w:eastAsiaTheme="minorEastAsia" w:hAnsi="Arial" w:cs="Arial"/>
          <w:sz w:val="24"/>
          <w:szCs w:val="24"/>
        </w:rPr>
        <w:t>)</w:t>
      </w:r>
      <w:r w:rsidRPr="00496791">
        <w:rPr>
          <w:rFonts w:ascii="Arial" w:eastAsiaTheme="minorEastAsia" w:hAnsi="Arial" w:cs="Arial"/>
          <w:sz w:val="24"/>
          <w:szCs w:val="24"/>
          <w:lang w:val="mn-MN"/>
        </w:rPr>
        <w:t xml:space="preserve"> бол автотээврийн хэрэгслийг төхөөрөмж дээр байрлуулснаас хойш 3 секунд, эсвэл түүнээс илүү хугацааны дараа ажиллаж эхлэдэг байна. </w:t>
      </w:r>
    </w:p>
    <w:p w14:paraId="665AEF5F" w14:textId="790B96E3" w:rsidR="00496791" w:rsidRPr="00496791" w:rsidRDefault="00496791" w:rsidP="00155DE7">
      <w:pPr>
        <w:pStyle w:val="ListParagraph"/>
        <w:numPr>
          <w:ilvl w:val="0"/>
          <w:numId w:val="9"/>
        </w:numPr>
        <w:spacing w:before="240" w:after="240" w:line="240" w:lineRule="auto"/>
        <w:ind w:left="850" w:hanging="425"/>
        <w:contextualSpacing w:val="0"/>
        <w:jc w:val="both"/>
        <w:rPr>
          <w:rFonts w:ascii="Arial" w:eastAsiaTheme="minorEastAsia" w:hAnsi="Arial" w:cs="Arial"/>
          <w:sz w:val="24"/>
          <w:szCs w:val="24"/>
          <w:lang w:val="mn-MN"/>
        </w:rPr>
      </w:pPr>
      <w:r w:rsidRPr="00496791">
        <w:rPr>
          <w:rFonts w:ascii="Arial" w:eastAsiaTheme="minorEastAsia" w:hAnsi="Arial" w:cs="Arial"/>
          <w:sz w:val="24"/>
          <w:szCs w:val="24"/>
          <w:lang w:val="mn-MN"/>
        </w:rPr>
        <w:t>дугуйг гэмтээхээс хамгаалж өөрөө унтардаг байна.</w:t>
      </w:r>
    </w:p>
    <w:p w14:paraId="499DF065" w14:textId="2F053A88" w:rsidR="00496791" w:rsidRPr="00496791" w:rsidRDefault="00496791" w:rsidP="00155DE7">
      <w:pPr>
        <w:pStyle w:val="ListParagraph"/>
        <w:numPr>
          <w:ilvl w:val="0"/>
          <w:numId w:val="9"/>
        </w:numPr>
        <w:spacing w:before="240" w:after="240" w:line="240" w:lineRule="auto"/>
        <w:ind w:left="850" w:hanging="425"/>
        <w:contextualSpacing w:val="0"/>
        <w:jc w:val="both"/>
        <w:rPr>
          <w:rFonts w:ascii="Arial" w:eastAsiaTheme="minorEastAsia" w:hAnsi="Arial" w:cs="Arial"/>
          <w:sz w:val="24"/>
          <w:szCs w:val="24"/>
          <w:lang w:val="mn-MN"/>
        </w:rPr>
      </w:pPr>
      <w:r w:rsidRPr="00496791">
        <w:rPr>
          <w:rFonts w:ascii="Arial" w:eastAsiaTheme="minorEastAsia" w:hAnsi="Arial" w:cs="Arial"/>
          <w:sz w:val="24"/>
          <w:szCs w:val="24"/>
          <w:lang w:val="mn-MN"/>
        </w:rPr>
        <w:t>дугуй болон өнхрүүлэг хоорондын</w:t>
      </w:r>
      <w:r w:rsidRPr="00496791">
        <w:rPr>
          <w:rFonts w:ascii="Arial" w:eastAsiaTheme="minorEastAsia" w:hAnsi="Arial" w:cs="Arial"/>
          <w:sz w:val="24"/>
          <w:szCs w:val="24"/>
        </w:rPr>
        <w:t xml:space="preserve"> </w:t>
      </w:r>
      <w:r w:rsidRPr="00496791">
        <w:rPr>
          <w:rFonts w:ascii="Arial" w:eastAsiaTheme="minorEastAsia" w:hAnsi="Arial" w:cs="Arial"/>
          <w:sz w:val="24"/>
          <w:szCs w:val="24"/>
          <w:lang w:val="mn-MN"/>
        </w:rPr>
        <w:t xml:space="preserve">гулсалт </w:t>
      </w:r>
      <w:r w:rsidRPr="00496791">
        <w:rPr>
          <w:rFonts w:ascii="Arial" w:eastAsiaTheme="minorEastAsia" w:hAnsi="Arial" w:cs="Arial"/>
          <w:sz w:val="24"/>
          <w:szCs w:val="24"/>
        </w:rPr>
        <w:t>27% ± 3%</w:t>
      </w:r>
      <w:r w:rsidRPr="00496791">
        <w:rPr>
          <w:rFonts w:ascii="Arial" w:eastAsiaTheme="minorEastAsia" w:hAnsi="Arial" w:cs="Arial"/>
          <w:sz w:val="24"/>
          <w:szCs w:val="24"/>
          <w:lang w:val="mn-MN"/>
        </w:rPr>
        <w:t xml:space="preserve">-ээс илүү болсон тохиолдолд төхөөрөмж өөрөө автоматаар унтардаг байна. </w:t>
      </w:r>
    </w:p>
    <w:p w14:paraId="4B1C2736" w14:textId="0B297E77" w:rsidR="00496791" w:rsidRPr="00496791" w:rsidRDefault="00496791" w:rsidP="00155DE7">
      <w:pPr>
        <w:pStyle w:val="ListParagraph"/>
        <w:numPr>
          <w:ilvl w:val="0"/>
          <w:numId w:val="9"/>
        </w:numPr>
        <w:spacing w:before="240" w:after="240" w:line="240" w:lineRule="auto"/>
        <w:ind w:left="850" w:hanging="425"/>
        <w:contextualSpacing w:val="0"/>
        <w:jc w:val="both"/>
        <w:rPr>
          <w:rFonts w:ascii="Arial" w:eastAsiaTheme="minorEastAsia" w:hAnsi="Arial" w:cs="Arial"/>
          <w:sz w:val="24"/>
          <w:szCs w:val="24"/>
          <w:lang w:val="mn-MN"/>
        </w:rPr>
      </w:pPr>
      <w:r w:rsidRPr="00496791">
        <w:rPr>
          <w:rFonts w:ascii="Arial" w:eastAsiaTheme="minorEastAsia" w:hAnsi="Arial" w:cs="Arial"/>
          <w:sz w:val="24"/>
          <w:szCs w:val="24"/>
          <w:lang w:val="mn-MN"/>
        </w:rPr>
        <w:t>өнхрүүлэгт төхөөрөмж дээрээс хэмжилт хийж буй тэнхлэгийн дугуйнууд буусан тохиолдолд өөрөө унтардаг байна.</w:t>
      </w:r>
    </w:p>
    <w:p w14:paraId="12191843" w14:textId="3261DE23" w:rsidR="00496791" w:rsidRPr="00496791" w:rsidRDefault="00496791" w:rsidP="00155DE7">
      <w:pPr>
        <w:pStyle w:val="ListParagraph"/>
        <w:numPr>
          <w:ilvl w:val="0"/>
          <w:numId w:val="9"/>
        </w:numPr>
        <w:spacing w:before="240" w:after="240" w:line="240" w:lineRule="auto"/>
        <w:ind w:left="850" w:hanging="425"/>
        <w:contextualSpacing w:val="0"/>
        <w:jc w:val="both"/>
        <w:rPr>
          <w:rFonts w:ascii="Arial" w:eastAsiaTheme="minorEastAsia" w:hAnsi="Arial" w:cs="Arial"/>
          <w:sz w:val="24"/>
          <w:szCs w:val="24"/>
          <w:lang w:val="mn-MN"/>
        </w:rPr>
      </w:pPr>
      <w:r w:rsidRPr="00496791">
        <w:rPr>
          <w:rFonts w:ascii="Arial" w:eastAsiaTheme="minorEastAsia" w:hAnsi="Arial" w:cs="Arial"/>
          <w:sz w:val="24"/>
          <w:szCs w:val="24"/>
          <w:lang w:val="mn-MN"/>
        </w:rPr>
        <w:t>туршилтанд буй автотээврийн хэрэгслийн дугуй төхөөрөмжийн хоёр өнхрүүлгийг зэрэг ачаалсан үед тэдгээр өнхрүүлэг нэгэн зэрэг ажилладаг байх аюулгүй ажиллагааг хангасан байна.</w:t>
      </w:r>
    </w:p>
    <w:p w14:paraId="67C48D6A" w14:textId="3B804C10" w:rsidR="00496791" w:rsidRPr="00496791" w:rsidRDefault="00496791" w:rsidP="00155DE7">
      <w:pPr>
        <w:pStyle w:val="ListParagraph"/>
        <w:numPr>
          <w:ilvl w:val="0"/>
          <w:numId w:val="9"/>
        </w:numPr>
        <w:spacing w:before="240" w:after="240" w:line="240" w:lineRule="auto"/>
        <w:ind w:left="850" w:hanging="425"/>
        <w:contextualSpacing w:val="0"/>
        <w:jc w:val="both"/>
        <w:rPr>
          <w:rFonts w:ascii="Arial" w:eastAsiaTheme="minorEastAsia" w:hAnsi="Arial" w:cs="Arial"/>
          <w:sz w:val="24"/>
          <w:szCs w:val="24"/>
          <w:lang w:val="mn-MN"/>
        </w:rPr>
      </w:pPr>
      <w:r w:rsidRPr="00496791">
        <w:rPr>
          <w:rFonts w:ascii="Arial" w:eastAsiaTheme="minorEastAsia" w:hAnsi="Arial" w:cs="Arial"/>
          <w:sz w:val="24"/>
          <w:szCs w:val="24"/>
          <w:lang w:val="mn-MN"/>
        </w:rPr>
        <w:t xml:space="preserve">өнхрүүлэгт төхөөрөмжийг байрлуулсан сувгийн “аюултай” бүсэд хүн орсон тохиолдолд төхөөрөмж өөрөө унтардаг байна </w:t>
      </w:r>
      <w:r w:rsidRPr="00496791">
        <w:rPr>
          <w:rFonts w:ascii="Arial" w:eastAsiaTheme="minorEastAsia" w:hAnsi="Arial" w:cs="Arial"/>
          <w:sz w:val="24"/>
          <w:szCs w:val="24"/>
        </w:rPr>
        <w:t>(</w:t>
      </w:r>
      <w:r w:rsidRPr="00496791">
        <w:rPr>
          <w:rFonts w:ascii="Arial" w:eastAsiaTheme="minorEastAsia" w:hAnsi="Arial" w:cs="Arial"/>
          <w:sz w:val="24"/>
          <w:szCs w:val="24"/>
          <w:lang w:val="mn-MN"/>
        </w:rPr>
        <w:t>аюултай бүс нь сувгийн уртын дагууд бүхэлд нь, эсвэл төхөөрөмжөөс бүх чигт 2.5 м зайтай бүсэд байрлана</w:t>
      </w:r>
      <w:r w:rsidRPr="00496791">
        <w:rPr>
          <w:rFonts w:ascii="Arial" w:eastAsiaTheme="minorEastAsia" w:hAnsi="Arial" w:cs="Arial"/>
          <w:sz w:val="24"/>
          <w:szCs w:val="24"/>
        </w:rPr>
        <w:t>)</w:t>
      </w:r>
      <w:r w:rsidRPr="00496791">
        <w:rPr>
          <w:rFonts w:ascii="Arial" w:eastAsiaTheme="minorEastAsia" w:hAnsi="Arial" w:cs="Arial"/>
          <w:sz w:val="24"/>
          <w:szCs w:val="24"/>
          <w:lang w:val="mn-MN"/>
        </w:rPr>
        <w:t>.</w:t>
      </w:r>
    </w:p>
    <w:p w14:paraId="7A721BDB" w14:textId="05C789D3" w:rsidR="00496791" w:rsidRPr="00496791" w:rsidRDefault="00496791" w:rsidP="00155DE7">
      <w:pPr>
        <w:pStyle w:val="ListParagraph"/>
        <w:numPr>
          <w:ilvl w:val="0"/>
          <w:numId w:val="9"/>
        </w:numPr>
        <w:spacing w:before="240" w:after="240" w:line="240" w:lineRule="auto"/>
        <w:ind w:left="850" w:hanging="425"/>
        <w:contextualSpacing w:val="0"/>
        <w:jc w:val="both"/>
        <w:rPr>
          <w:rFonts w:ascii="Arial" w:eastAsiaTheme="minorEastAsia" w:hAnsi="Arial" w:cs="Arial"/>
          <w:sz w:val="24"/>
          <w:szCs w:val="24"/>
        </w:rPr>
      </w:pPr>
      <w:r w:rsidRPr="00496791">
        <w:rPr>
          <w:rFonts w:ascii="Arial" w:eastAsiaTheme="minorEastAsia" w:hAnsi="Arial" w:cs="Arial"/>
          <w:sz w:val="24"/>
          <w:szCs w:val="24"/>
          <w:lang w:val="mn-MN"/>
        </w:rPr>
        <w:t>ослын үед төхөөрөмжийг зогсоодог товчлуурыг хялбар хүрэхээр газарт байрлуулсан байна.</w:t>
      </w:r>
      <w:r w:rsidRPr="00496791">
        <w:rPr>
          <w:rFonts w:ascii="Arial" w:eastAsiaTheme="minorEastAsia" w:hAnsi="Arial" w:cs="Arial"/>
          <w:sz w:val="24"/>
          <w:szCs w:val="24"/>
        </w:rPr>
        <w:t xml:space="preserve"> </w:t>
      </w:r>
    </w:p>
    <w:p w14:paraId="06A3A689" w14:textId="465BCC24" w:rsidR="00496791" w:rsidRPr="00496791" w:rsidRDefault="00496791" w:rsidP="00155DE7">
      <w:pPr>
        <w:pStyle w:val="ListParagraph"/>
        <w:numPr>
          <w:ilvl w:val="0"/>
          <w:numId w:val="9"/>
        </w:numPr>
        <w:spacing w:before="240" w:after="240" w:line="240" w:lineRule="auto"/>
        <w:ind w:left="850" w:hanging="425"/>
        <w:contextualSpacing w:val="0"/>
        <w:jc w:val="both"/>
        <w:rPr>
          <w:rFonts w:ascii="Arial" w:eastAsiaTheme="minorEastAsia" w:hAnsi="Arial" w:cs="Arial"/>
          <w:sz w:val="24"/>
          <w:szCs w:val="24"/>
          <w:lang w:val="mn-MN"/>
        </w:rPr>
      </w:pPr>
      <w:r w:rsidRPr="00496791">
        <w:rPr>
          <w:rFonts w:ascii="Arial" w:eastAsiaTheme="minorEastAsia" w:hAnsi="Arial" w:cs="Arial"/>
          <w:sz w:val="24"/>
          <w:szCs w:val="24"/>
          <w:lang w:val="mn-MN"/>
        </w:rPr>
        <w:t>Цахилгаан/электрон удирдлага, дамжуулгын хэсгийг цахилгаан соронзон талбайн сөрөг нөлөөллөөс хамгаалсан байна.</w:t>
      </w:r>
    </w:p>
    <w:p w14:paraId="4F38808E" w14:textId="7027BD92" w:rsidR="00496791" w:rsidRPr="00496791" w:rsidRDefault="00496791" w:rsidP="00155DE7">
      <w:pPr>
        <w:pStyle w:val="ListParagraph"/>
        <w:numPr>
          <w:ilvl w:val="0"/>
          <w:numId w:val="9"/>
        </w:numPr>
        <w:spacing w:before="240" w:after="240" w:line="240" w:lineRule="auto"/>
        <w:ind w:left="850" w:hanging="425"/>
        <w:contextualSpacing w:val="0"/>
        <w:jc w:val="both"/>
        <w:rPr>
          <w:rFonts w:ascii="Arial" w:eastAsiaTheme="minorEastAsia" w:hAnsi="Arial" w:cs="Arial"/>
          <w:sz w:val="24"/>
          <w:szCs w:val="24"/>
          <w:lang w:val="mn-MN"/>
        </w:rPr>
      </w:pPr>
      <w:r w:rsidRPr="00496791">
        <w:rPr>
          <w:rFonts w:ascii="Arial" w:eastAsiaTheme="minorEastAsia" w:hAnsi="Arial" w:cs="Arial"/>
          <w:sz w:val="24"/>
          <w:szCs w:val="24"/>
          <w:lang w:val="mn-MN"/>
        </w:rPr>
        <w:t xml:space="preserve">Мөн өнхрүүлэгт төхөөрөмж санамсаргүй байдлаар өөрөө ажиллаж эхлэхээс урьдчилан сэргийлэх арга хэмжээг авна. </w:t>
      </w:r>
    </w:p>
    <w:p w14:paraId="45A8968F" w14:textId="77777777" w:rsidR="00496791" w:rsidRDefault="00496791" w:rsidP="00496791">
      <w:pPr>
        <w:spacing w:before="240" w:after="240" w:line="240" w:lineRule="auto"/>
        <w:jc w:val="both"/>
        <w:rPr>
          <w:rFonts w:ascii="Arial" w:eastAsiaTheme="minorEastAsia" w:hAnsi="Arial" w:cs="Arial"/>
          <w:b/>
          <w:bCs/>
          <w:sz w:val="24"/>
          <w:szCs w:val="24"/>
          <w:lang w:val="mn-MN"/>
        </w:rPr>
      </w:pPr>
      <w:r w:rsidRPr="006111A0">
        <w:rPr>
          <w:rFonts w:ascii="Arial" w:eastAsiaTheme="minorEastAsia" w:hAnsi="Arial" w:cs="Arial"/>
          <w:b/>
          <w:bCs/>
          <w:sz w:val="24"/>
          <w:szCs w:val="24"/>
          <w:lang w:val="mn-MN"/>
        </w:rPr>
        <w:t>А.2 Хэмжи</w:t>
      </w:r>
      <w:r>
        <w:rPr>
          <w:rFonts w:ascii="Arial" w:eastAsiaTheme="minorEastAsia" w:hAnsi="Arial" w:cs="Arial"/>
          <w:b/>
          <w:bCs/>
          <w:sz w:val="24"/>
          <w:szCs w:val="24"/>
          <w:lang w:val="mn-MN"/>
        </w:rPr>
        <w:t>лтийн</w:t>
      </w:r>
      <w:r w:rsidRPr="006111A0">
        <w:rPr>
          <w:rFonts w:ascii="Arial" w:eastAsiaTheme="minorEastAsia" w:hAnsi="Arial" w:cs="Arial"/>
          <w:b/>
          <w:bCs/>
          <w:sz w:val="24"/>
          <w:szCs w:val="24"/>
          <w:lang w:val="mn-MN"/>
        </w:rPr>
        <w:t xml:space="preserve"> систем,</w:t>
      </w:r>
      <w:r>
        <w:rPr>
          <w:rFonts w:ascii="Arial" w:eastAsiaTheme="minorEastAsia" w:hAnsi="Arial" w:cs="Arial"/>
          <w:b/>
          <w:bCs/>
          <w:sz w:val="24"/>
          <w:szCs w:val="24"/>
          <w:lang w:val="mn-MN"/>
        </w:rPr>
        <w:t xml:space="preserve"> </w:t>
      </w:r>
      <w:r w:rsidRPr="006111A0">
        <w:rPr>
          <w:rFonts w:ascii="Arial" w:eastAsiaTheme="minorEastAsia" w:hAnsi="Arial" w:cs="Arial"/>
          <w:b/>
          <w:bCs/>
          <w:sz w:val="24"/>
          <w:szCs w:val="24"/>
          <w:lang w:val="mn-MN"/>
        </w:rPr>
        <w:t>х</w:t>
      </w:r>
      <w:r>
        <w:rPr>
          <w:rFonts w:ascii="Arial" w:eastAsiaTheme="minorEastAsia" w:hAnsi="Arial" w:cs="Arial"/>
          <w:b/>
          <w:bCs/>
          <w:sz w:val="24"/>
          <w:szCs w:val="24"/>
          <w:lang w:val="mn-MN"/>
        </w:rPr>
        <w:t>үрээ ба</w:t>
      </w:r>
      <w:r w:rsidRPr="006111A0">
        <w:rPr>
          <w:rFonts w:ascii="Arial" w:eastAsiaTheme="minorEastAsia" w:hAnsi="Arial" w:cs="Arial"/>
          <w:b/>
          <w:bCs/>
          <w:sz w:val="24"/>
          <w:szCs w:val="24"/>
          <w:lang w:val="mn-MN"/>
        </w:rPr>
        <w:t xml:space="preserve"> шийдэл</w:t>
      </w:r>
    </w:p>
    <w:p w14:paraId="6FA4D705" w14:textId="77777777" w:rsidR="00496791" w:rsidRDefault="00496791" w:rsidP="00496791">
      <w:pPr>
        <w:spacing w:before="240" w:after="240" w:line="240" w:lineRule="auto"/>
        <w:jc w:val="both"/>
        <w:rPr>
          <w:rFonts w:ascii="Arial" w:eastAsiaTheme="minorEastAsia" w:hAnsi="Arial" w:cs="Arial"/>
          <w:b/>
          <w:bCs/>
          <w:sz w:val="24"/>
          <w:szCs w:val="24"/>
          <w:lang w:val="mn-MN"/>
        </w:rPr>
      </w:pPr>
      <w:r w:rsidRPr="005466C3">
        <w:rPr>
          <w:rFonts w:ascii="Arial" w:eastAsiaTheme="minorEastAsia" w:hAnsi="Arial" w:cs="Arial"/>
          <w:b/>
          <w:bCs/>
          <w:sz w:val="24"/>
          <w:szCs w:val="24"/>
        </w:rPr>
        <w:t>A.2</w:t>
      </w:r>
      <w:r>
        <w:rPr>
          <w:rFonts w:ascii="Arial" w:eastAsiaTheme="minorEastAsia" w:hAnsi="Arial" w:cs="Arial"/>
          <w:b/>
          <w:bCs/>
          <w:sz w:val="24"/>
          <w:szCs w:val="24"/>
        </w:rPr>
        <w:t>.1</w:t>
      </w:r>
      <w:r w:rsidRPr="0047406D">
        <w:rPr>
          <w:rFonts w:ascii="Arial" w:eastAsiaTheme="minorEastAsia" w:hAnsi="Arial" w:cs="Arial"/>
          <w:b/>
          <w:bCs/>
          <w:sz w:val="24"/>
          <w:szCs w:val="24"/>
          <w:lang w:val="mn-MN"/>
        </w:rPr>
        <w:t xml:space="preserve"> </w:t>
      </w:r>
      <w:r w:rsidRPr="006111A0">
        <w:rPr>
          <w:rFonts w:ascii="Arial" w:eastAsiaTheme="minorEastAsia" w:hAnsi="Arial" w:cs="Arial"/>
          <w:b/>
          <w:bCs/>
          <w:sz w:val="24"/>
          <w:szCs w:val="24"/>
          <w:lang w:val="mn-MN"/>
        </w:rPr>
        <w:t>Хэмжи</w:t>
      </w:r>
      <w:r>
        <w:rPr>
          <w:rFonts w:ascii="Arial" w:eastAsiaTheme="minorEastAsia" w:hAnsi="Arial" w:cs="Arial"/>
          <w:b/>
          <w:bCs/>
          <w:sz w:val="24"/>
          <w:szCs w:val="24"/>
          <w:lang w:val="mn-MN"/>
        </w:rPr>
        <w:t>лтийн хүрээ</w:t>
      </w:r>
    </w:p>
    <w:p w14:paraId="21D9CA50" w14:textId="77777777" w:rsidR="00496791" w:rsidRDefault="00496791" w:rsidP="00496791">
      <w:pPr>
        <w:spacing w:before="240" w:after="240" w:line="240" w:lineRule="auto"/>
        <w:jc w:val="both"/>
        <w:rPr>
          <w:rFonts w:ascii="Arial" w:eastAsiaTheme="minorEastAsia" w:hAnsi="Arial" w:cs="Arial"/>
          <w:sz w:val="24"/>
          <w:szCs w:val="24"/>
          <w:lang w:val="mn-MN"/>
        </w:rPr>
      </w:pPr>
      <w:r>
        <w:rPr>
          <w:rFonts w:ascii="Arial" w:eastAsiaTheme="minorEastAsia" w:hAnsi="Arial" w:cs="Arial"/>
          <w:sz w:val="24"/>
          <w:szCs w:val="24"/>
          <w:lang w:val="mn-MN"/>
        </w:rPr>
        <w:t>Д</w:t>
      </w:r>
      <w:r w:rsidRPr="006111A0">
        <w:rPr>
          <w:rFonts w:ascii="Arial" w:eastAsiaTheme="minorEastAsia" w:hAnsi="Arial" w:cs="Arial"/>
          <w:sz w:val="24"/>
          <w:szCs w:val="24"/>
          <w:lang w:val="mn-MN"/>
        </w:rPr>
        <w:t>угуй</w:t>
      </w:r>
      <w:r>
        <w:rPr>
          <w:rFonts w:ascii="Arial" w:eastAsiaTheme="minorEastAsia" w:hAnsi="Arial" w:cs="Arial"/>
          <w:sz w:val="24"/>
          <w:szCs w:val="24"/>
          <w:lang w:val="mn-MN"/>
        </w:rPr>
        <w:t xml:space="preserve">н дээрх </w:t>
      </w:r>
      <w:r w:rsidRPr="006111A0">
        <w:rPr>
          <w:rFonts w:ascii="Arial" w:eastAsiaTheme="minorEastAsia" w:hAnsi="Arial" w:cs="Arial"/>
          <w:sz w:val="24"/>
          <w:szCs w:val="24"/>
          <w:lang w:val="mn-MN"/>
        </w:rPr>
        <w:t>тоормосны</w:t>
      </w:r>
      <w:r>
        <w:rPr>
          <w:rFonts w:ascii="Arial" w:eastAsiaTheme="minorEastAsia" w:hAnsi="Arial" w:cs="Arial"/>
          <w:sz w:val="24"/>
          <w:szCs w:val="24"/>
          <w:lang w:val="mn-MN"/>
        </w:rPr>
        <w:t xml:space="preserve"> хүчийг</w:t>
      </w:r>
      <w:r w:rsidRPr="006111A0">
        <w:rPr>
          <w:rFonts w:ascii="Arial" w:eastAsiaTheme="minorEastAsia" w:hAnsi="Arial" w:cs="Arial"/>
          <w:sz w:val="24"/>
          <w:szCs w:val="24"/>
          <w:lang w:val="mn-MN"/>
        </w:rPr>
        <w:t xml:space="preserve"> хэмж</w:t>
      </w:r>
      <w:r>
        <w:rPr>
          <w:rFonts w:ascii="Arial" w:eastAsiaTheme="minorEastAsia" w:hAnsi="Arial" w:cs="Arial"/>
          <w:sz w:val="24"/>
          <w:szCs w:val="24"/>
          <w:lang w:val="mn-MN"/>
        </w:rPr>
        <w:t>их хязгаарыг</w:t>
      </w:r>
      <w:r w:rsidRPr="006111A0">
        <w:rPr>
          <w:rFonts w:ascii="Arial" w:eastAsiaTheme="minorEastAsia" w:hAnsi="Arial" w:cs="Arial"/>
          <w:sz w:val="24"/>
          <w:szCs w:val="24"/>
          <w:lang w:val="mn-MN"/>
        </w:rPr>
        <w:t xml:space="preserve"> А.1 тэгшитгэ</w:t>
      </w:r>
      <w:r>
        <w:rPr>
          <w:rFonts w:ascii="Arial" w:eastAsiaTheme="minorEastAsia" w:hAnsi="Arial" w:cs="Arial"/>
          <w:sz w:val="24"/>
          <w:szCs w:val="24"/>
          <w:lang w:val="mn-MN"/>
        </w:rPr>
        <w:t xml:space="preserve">лд заасны дагуу </w:t>
      </w:r>
      <w:r w:rsidRPr="006111A0">
        <w:rPr>
          <w:rFonts w:ascii="Arial" w:eastAsiaTheme="minorEastAsia" w:hAnsi="Arial" w:cs="Arial"/>
          <w:sz w:val="24"/>
          <w:szCs w:val="24"/>
          <w:lang w:val="mn-MN"/>
        </w:rPr>
        <w:t>тохируулна. Жишээг А.1-р хүснэгтэ</w:t>
      </w:r>
      <w:r>
        <w:rPr>
          <w:rFonts w:ascii="Arial" w:eastAsiaTheme="minorEastAsia" w:hAnsi="Arial" w:cs="Arial"/>
          <w:sz w:val="24"/>
          <w:szCs w:val="24"/>
          <w:lang w:val="mn-MN"/>
        </w:rPr>
        <w:t>эр үзүүлсэн</w:t>
      </w:r>
      <w:r w:rsidRPr="006111A0">
        <w:rPr>
          <w:rFonts w:ascii="Arial" w:eastAsiaTheme="minorEastAsia" w:hAnsi="Arial" w:cs="Arial"/>
          <w:sz w:val="24"/>
          <w:szCs w:val="24"/>
          <w:lang w:val="mn-MN"/>
        </w:rPr>
        <w:t>.</w:t>
      </w:r>
    </w:p>
    <w:p w14:paraId="3B331D54" w14:textId="0BBA07E7" w:rsidR="00496791" w:rsidRPr="006111A0" w:rsidRDefault="00496791" w:rsidP="00496791">
      <w:pPr>
        <w:spacing w:before="240" w:after="240" w:line="240" w:lineRule="auto"/>
        <w:jc w:val="center"/>
        <w:rPr>
          <w:rFonts w:ascii="Arial" w:eastAsiaTheme="minorEastAsia" w:hAnsi="Arial" w:cs="Arial"/>
          <w:b/>
          <w:bCs/>
          <w:sz w:val="24"/>
          <w:szCs w:val="24"/>
          <w:lang w:val="mn-MN"/>
        </w:rPr>
      </w:pPr>
      <w:r w:rsidRPr="006111A0">
        <w:rPr>
          <w:rFonts w:ascii="Arial" w:eastAsiaTheme="minorEastAsia" w:hAnsi="Arial" w:cs="Arial"/>
          <w:b/>
          <w:bCs/>
          <w:sz w:val="24"/>
          <w:szCs w:val="24"/>
          <w:lang w:val="mn-MN"/>
        </w:rPr>
        <w:t>А.1</w:t>
      </w:r>
      <w:r>
        <w:rPr>
          <w:rFonts w:ascii="Arial" w:eastAsiaTheme="minorEastAsia" w:hAnsi="Arial" w:cs="Arial"/>
          <w:b/>
          <w:bCs/>
          <w:sz w:val="24"/>
          <w:szCs w:val="24"/>
        </w:rPr>
        <w:t>-</w:t>
      </w:r>
      <w:r>
        <w:rPr>
          <w:rFonts w:ascii="Arial" w:eastAsiaTheme="minorEastAsia" w:hAnsi="Arial" w:cs="Arial"/>
          <w:b/>
          <w:bCs/>
          <w:sz w:val="24"/>
          <w:szCs w:val="24"/>
          <w:lang w:val="mn-MN"/>
        </w:rPr>
        <w:t>р х</w:t>
      </w:r>
      <w:r w:rsidRPr="006111A0">
        <w:rPr>
          <w:rFonts w:ascii="Arial" w:eastAsiaTheme="minorEastAsia" w:hAnsi="Arial" w:cs="Arial"/>
          <w:b/>
          <w:bCs/>
          <w:sz w:val="24"/>
          <w:szCs w:val="24"/>
          <w:lang w:val="mn-MN"/>
        </w:rPr>
        <w:t>үснэгт -Тоормосны хүч</w:t>
      </w:r>
    </w:p>
    <w:p w14:paraId="32F8F72F" w14:textId="77777777" w:rsidR="00496791" w:rsidRPr="006111A0" w:rsidRDefault="00496791" w:rsidP="00496791">
      <w:pPr>
        <w:spacing w:before="240"/>
        <w:jc w:val="right"/>
        <w:rPr>
          <w:rFonts w:ascii="Arial" w:eastAsiaTheme="minorEastAsia" w:hAnsi="Arial" w:cs="Arial"/>
          <w:sz w:val="20"/>
          <w:szCs w:val="20"/>
          <w:lang w:val="mn-MN"/>
        </w:rPr>
      </w:pPr>
      <w:r>
        <w:rPr>
          <w:rFonts w:ascii="Arial" w:eastAsiaTheme="minorEastAsia" w:hAnsi="Arial" w:cs="Arial"/>
          <w:sz w:val="20"/>
          <w:szCs w:val="20"/>
          <w:lang w:val="mn-MN"/>
        </w:rPr>
        <w:t xml:space="preserve">                                              </w:t>
      </w:r>
      <w:r w:rsidRPr="006111A0">
        <w:rPr>
          <w:rFonts w:ascii="Arial" w:eastAsiaTheme="minorEastAsia" w:hAnsi="Arial" w:cs="Arial"/>
          <w:sz w:val="20"/>
          <w:szCs w:val="20"/>
          <w:lang w:val="mn-MN"/>
        </w:rPr>
        <w:t>Ачаал</w:t>
      </w:r>
      <w:r>
        <w:rPr>
          <w:rFonts w:ascii="Arial" w:eastAsiaTheme="minorEastAsia" w:hAnsi="Arial" w:cs="Arial"/>
          <w:sz w:val="20"/>
          <w:szCs w:val="20"/>
          <w:lang w:val="mn-MN"/>
        </w:rPr>
        <w:t>лыг</w:t>
      </w:r>
      <w:r w:rsidRPr="006111A0">
        <w:rPr>
          <w:rFonts w:ascii="Arial" w:eastAsiaTheme="minorEastAsia" w:hAnsi="Arial" w:cs="Arial"/>
          <w:sz w:val="20"/>
          <w:szCs w:val="20"/>
          <w:lang w:val="mn-MN"/>
        </w:rPr>
        <w:t xml:space="preserve"> тонн</w:t>
      </w:r>
      <w:r>
        <w:rPr>
          <w:rFonts w:ascii="Arial" w:eastAsiaTheme="minorEastAsia" w:hAnsi="Arial" w:cs="Arial"/>
          <w:sz w:val="20"/>
          <w:szCs w:val="20"/>
          <w:lang w:val="mn-MN"/>
        </w:rPr>
        <w:t>оор үзүүлэв.</w:t>
      </w:r>
    </w:p>
    <w:tbl>
      <w:tblPr>
        <w:tblStyle w:val="TableGrid"/>
        <w:tblW w:w="0" w:type="auto"/>
        <w:tblLook w:val="04A0" w:firstRow="1" w:lastRow="0" w:firstColumn="1" w:lastColumn="0" w:noHBand="0" w:noVBand="1"/>
      </w:tblPr>
      <w:tblGrid>
        <w:gridCol w:w="4673"/>
        <w:gridCol w:w="4672"/>
      </w:tblGrid>
      <w:tr w:rsidR="00496791" w14:paraId="42351C7F" w14:textId="77777777" w:rsidTr="00441A2E">
        <w:tc>
          <w:tcPr>
            <w:tcW w:w="4675" w:type="dxa"/>
          </w:tcPr>
          <w:p w14:paraId="142F8D7C" w14:textId="77777777" w:rsidR="00496791" w:rsidRPr="00A13D89" w:rsidRDefault="00496791" w:rsidP="00441A2E">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Тэнхлэгийн ачаалал, тонн</w:t>
            </w:r>
          </w:p>
        </w:tc>
        <w:tc>
          <w:tcPr>
            <w:tcW w:w="4675" w:type="dxa"/>
          </w:tcPr>
          <w:p w14:paraId="7F53857E" w14:textId="77777777" w:rsidR="00496791" w:rsidRPr="00A13D89" w:rsidRDefault="00496791" w:rsidP="00441A2E">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Тоормсоны хамгийн их хүч, Н</w:t>
            </w:r>
          </w:p>
        </w:tc>
      </w:tr>
      <w:tr w:rsidR="00496791" w14:paraId="7DF0F78A" w14:textId="77777777" w:rsidTr="00441A2E">
        <w:tc>
          <w:tcPr>
            <w:tcW w:w="4675" w:type="dxa"/>
          </w:tcPr>
          <w:p w14:paraId="0A93195E" w14:textId="77777777" w:rsidR="00496791" w:rsidRPr="00A13D89" w:rsidRDefault="00496791" w:rsidP="00441A2E">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3</w:t>
            </w:r>
          </w:p>
        </w:tc>
        <w:tc>
          <w:tcPr>
            <w:tcW w:w="4675" w:type="dxa"/>
          </w:tcPr>
          <w:p w14:paraId="4840EDD6" w14:textId="77777777" w:rsidR="00496791" w:rsidRPr="00A13D89" w:rsidRDefault="00496791" w:rsidP="00441A2E">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10500</w:t>
            </w:r>
          </w:p>
        </w:tc>
      </w:tr>
      <w:tr w:rsidR="00496791" w14:paraId="1C67373B" w14:textId="77777777" w:rsidTr="00441A2E">
        <w:tc>
          <w:tcPr>
            <w:tcW w:w="4675" w:type="dxa"/>
          </w:tcPr>
          <w:p w14:paraId="2055704E" w14:textId="77777777" w:rsidR="00496791" w:rsidRPr="00A13D89" w:rsidRDefault="00496791" w:rsidP="00441A2E">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5</w:t>
            </w:r>
          </w:p>
        </w:tc>
        <w:tc>
          <w:tcPr>
            <w:tcW w:w="4675" w:type="dxa"/>
          </w:tcPr>
          <w:p w14:paraId="08C22DE4" w14:textId="77777777" w:rsidR="00496791" w:rsidRPr="00A13D89" w:rsidRDefault="00496791" w:rsidP="00441A2E">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17500</w:t>
            </w:r>
          </w:p>
        </w:tc>
      </w:tr>
      <w:tr w:rsidR="00496791" w14:paraId="4163EFEC" w14:textId="77777777" w:rsidTr="00441A2E">
        <w:tc>
          <w:tcPr>
            <w:tcW w:w="4675" w:type="dxa"/>
          </w:tcPr>
          <w:p w14:paraId="3EBE9D23" w14:textId="77777777" w:rsidR="00496791" w:rsidRPr="00A13D89" w:rsidRDefault="00496791" w:rsidP="00441A2E">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7</w:t>
            </w:r>
          </w:p>
        </w:tc>
        <w:tc>
          <w:tcPr>
            <w:tcW w:w="4675" w:type="dxa"/>
          </w:tcPr>
          <w:p w14:paraId="319F253A" w14:textId="77777777" w:rsidR="00496791" w:rsidRPr="00A13D89" w:rsidRDefault="00496791" w:rsidP="00441A2E">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24500</w:t>
            </w:r>
          </w:p>
        </w:tc>
      </w:tr>
      <w:tr w:rsidR="00496791" w14:paraId="37480EB6" w14:textId="77777777" w:rsidTr="00441A2E">
        <w:tc>
          <w:tcPr>
            <w:tcW w:w="4675" w:type="dxa"/>
          </w:tcPr>
          <w:p w14:paraId="31F80002" w14:textId="77777777" w:rsidR="00496791" w:rsidRPr="00A13D89" w:rsidRDefault="00496791" w:rsidP="00441A2E">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10</w:t>
            </w:r>
          </w:p>
        </w:tc>
        <w:tc>
          <w:tcPr>
            <w:tcW w:w="4675" w:type="dxa"/>
          </w:tcPr>
          <w:p w14:paraId="12252D50" w14:textId="77777777" w:rsidR="00496791" w:rsidRPr="00A13D89" w:rsidRDefault="00496791" w:rsidP="00441A2E">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35000</w:t>
            </w:r>
          </w:p>
        </w:tc>
      </w:tr>
      <w:tr w:rsidR="00496791" w14:paraId="6A58D949" w14:textId="77777777" w:rsidTr="00441A2E">
        <w:tc>
          <w:tcPr>
            <w:tcW w:w="4675" w:type="dxa"/>
          </w:tcPr>
          <w:p w14:paraId="62691BE1" w14:textId="77777777" w:rsidR="00496791" w:rsidRPr="00A13D89" w:rsidRDefault="00496791" w:rsidP="00441A2E">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13</w:t>
            </w:r>
          </w:p>
        </w:tc>
        <w:tc>
          <w:tcPr>
            <w:tcW w:w="4675" w:type="dxa"/>
          </w:tcPr>
          <w:p w14:paraId="755F76AE" w14:textId="77777777" w:rsidR="00496791" w:rsidRPr="00A13D89" w:rsidRDefault="00496791" w:rsidP="00441A2E">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45500</w:t>
            </w:r>
          </w:p>
        </w:tc>
      </w:tr>
    </w:tbl>
    <w:p w14:paraId="7B6D0A2D" w14:textId="77777777" w:rsidR="00496791" w:rsidRDefault="00496791" w:rsidP="00496791">
      <w:pPr>
        <w:spacing w:before="240" w:after="240"/>
        <w:jc w:val="both"/>
        <w:rPr>
          <w:rFonts w:ascii="Arial" w:eastAsiaTheme="minorEastAsia" w:hAnsi="Arial" w:cs="Arial"/>
          <w:b/>
          <w:bCs/>
          <w:sz w:val="24"/>
          <w:szCs w:val="24"/>
          <w:lang w:val="mn-MN"/>
        </w:rPr>
      </w:pPr>
      <w:r>
        <w:rPr>
          <w:rFonts w:ascii="Arial" w:eastAsiaTheme="minorEastAsia" w:hAnsi="Arial" w:cs="Arial"/>
          <w:b/>
          <w:bCs/>
          <w:sz w:val="24"/>
          <w:szCs w:val="24"/>
        </w:rPr>
        <w:t xml:space="preserve">A.2.2 </w:t>
      </w:r>
      <w:r>
        <w:rPr>
          <w:rFonts w:ascii="Arial" w:eastAsiaTheme="minorEastAsia" w:hAnsi="Arial" w:cs="Arial"/>
          <w:b/>
          <w:bCs/>
          <w:sz w:val="24"/>
          <w:szCs w:val="24"/>
          <w:lang w:val="mn-MN"/>
        </w:rPr>
        <w:t>Дэлгэц</w:t>
      </w:r>
    </w:p>
    <w:p w14:paraId="212C4B46" w14:textId="77777777" w:rsidR="00496791" w:rsidRDefault="00496791" w:rsidP="00496791">
      <w:pPr>
        <w:spacing w:before="240" w:after="240"/>
        <w:jc w:val="both"/>
        <w:rPr>
          <w:rFonts w:ascii="Arial" w:eastAsiaTheme="minorEastAsia" w:hAnsi="Arial" w:cs="Arial"/>
          <w:sz w:val="24"/>
          <w:szCs w:val="24"/>
          <w:lang w:val="mn-MN"/>
        </w:rPr>
      </w:pPr>
      <w:r>
        <w:rPr>
          <w:rFonts w:ascii="Arial" w:eastAsiaTheme="minorEastAsia" w:hAnsi="Arial" w:cs="Arial"/>
          <w:sz w:val="24"/>
          <w:szCs w:val="24"/>
          <w:lang w:val="mn-MN"/>
        </w:rPr>
        <w:t xml:space="preserve">Дэлгэц нь 5000 Н хүртлэх хязгаарт </w:t>
      </w:r>
      <w:r w:rsidRPr="00EB50EC">
        <w:rPr>
          <w:rFonts w:ascii="Arial" w:eastAsiaTheme="minorEastAsia" w:hAnsi="Arial" w:cs="Arial"/>
          <w:sz w:val="24"/>
          <w:szCs w:val="24"/>
          <w:lang w:val="mn-MN"/>
        </w:rPr>
        <w:t>100 Н</w:t>
      </w:r>
      <w:r>
        <w:rPr>
          <w:rFonts w:ascii="Arial" w:eastAsiaTheme="minorEastAsia" w:hAnsi="Arial" w:cs="Arial"/>
          <w:sz w:val="24"/>
          <w:szCs w:val="24"/>
          <w:lang w:val="mn-MN"/>
        </w:rPr>
        <w:t xml:space="preserve"> хүртэл нарийвчлалаар,</w:t>
      </w:r>
      <w:r w:rsidRPr="00EB50EC">
        <w:rPr>
          <w:rFonts w:ascii="Arial" w:eastAsiaTheme="minorEastAsia" w:hAnsi="Arial" w:cs="Arial"/>
          <w:sz w:val="24"/>
          <w:szCs w:val="24"/>
          <w:lang w:val="mn-MN"/>
        </w:rPr>
        <w:t xml:space="preserve"> эсвэл түүнээс</w:t>
      </w:r>
      <w:r>
        <w:rPr>
          <w:rFonts w:ascii="Arial" w:eastAsiaTheme="minorEastAsia" w:hAnsi="Arial" w:cs="Arial"/>
          <w:sz w:val="24"/>
          <w:szCs w:val="24"/>
          <w:lang w:val="mn-MN"/>
        </w:rPr>
        <w:t xml:space="preserve"> дээш хязгаарт</w:t>
      </w:r>
      <w:r w:rsidRPr="00EB50EC">
        <w:rPr>
          <w:rFonts w:ascii="Arial" w:eastAsiaTheme="minorEastAsia" w:hAnsi="Arial" w:cs="Arial"/>
          <w:sz w:val="24"/>
          <w:szCs w:val="24"/>
          <w:lang w:val="mn-MN"/>
        </w:rPr>
        <w:t xml:space="preserve"> </w:t>
      </w:r>
      <w:r>
        <w:rPr>
          <w:rFonts w:ascii="Arial" w:eastAsiaTheme="minorEastAsia" w:hAnsi="Arial" w:cs="Arial"/>
          <w:sz w:val="24"/>
          <w:szCs w:val="24"/>
          <w:lang w:val="mn-MN"/>
        </w:rPr>
        <w:t>500 Н нарийвчлалаар үзүүлдэг байна. Д</w:t>
      </w:r>
      <w:r w:rsidRPr="00B26FB0">
        <w:rPr>
          <w:rFonts w:ascii="Arial" w:eastAsiaTheme="minorEastAsia" w:hAnsi="Arial" w:cs="Arial"/>
          <w:sz w:val="24"/>
          <w:szCs w:val="24"/>
          <w:lang w:val="mn-MN"/>
        </w:rPr>
        <w:t>элгэц</w:t>
      </w:r>
      <w:r>
        <w:rPr>
          <w:rFonts w:ascii="Arial" w:eastAsiaTheme="minorEastAsia" w:hAnsi="Arial" w:cs="Arial"/>
          <w:sz w:val="24"/>
          <w:szCs w:val="24"/>
          <w:lang w:val="mn-MN"/>
        </w:rPr>
        <w:t xml:space="preserve">ийн заалтыг туршилт хийх </w:t>
      </w:r>
      <w:r>
        <w:rPr>
          <w:rFonts w:ascii="Arial" w:eastAsiaTheme="minorEastAsia" w:hAnsi="Arial" w:cs="Arial"/>
          <w:sz w:val="24"/>
          <w:szCs w:val="24"/>
          <w:lang w:val="mn-MN"/>
        </w:rPr>
        <w:lastRenderedPageBreak/>
        <w:t>үед хялбар уншдаг байна. А</w:t>
      </w:r>
      <w:r w:rsidRPr="00B26FB0">
        <w:rPr>
          <w:rFonts w:ascii="Arial" w:eastAsiaTheme="minorEastAsia" w:hAnsi="Arial" w:cs="Arial"/>
          <w:sz w:val="24"/>
          <w:szCs w:val="24"/>
          <w:lang w:val="mn-MN"/>
        </w:rPr>
        <w:t>налог хуваар</w:t>
      </w:r>
      <w:r>
        <w:rPr>
          <w:rFonts w:ascii="Arial" w:eastAsiaTheme="minorEastAsia" w:hAnsi="Arial" w:cs="Arial"/>
          <w:sz w:val="24"/>
          <w:szCs w:val="24"/>
          <w:lang w:val="mn-MN"/>
        </w:rPr>
        <w:t xml:space="preserve">иараар үзүүлэх тохиолдолд түүний </w:t>
      </w:r>
      <w:r w:rsidRPr="00B26FB0">
        <w:rPr>
          <w:rFonts w:ascii="Arial" w:eastAsiaTheme="minorEastAsia" w:hAnsi="Arial" w:cs="Arial"/>
          <w:sz w:val="24"/>
          <w:szCs w:val="24"/>
          <w:lang w:val="mn-MN"/>
        </w:rPr>
        <w:t>диаметр нь 280 мм-ээс багагүй байна.</w:t>
      </w:r>
      <w:r w:rsidRPr="00EB50EC">
        <w:rPr>
          <w:rFonts w:ascii="Arial" w:eastAsiaTheme="minorEastAsia" w:hAnsi="Arial" w:cs="Arial"/>
          <w:sz w:val="24"/>
          <w:szCs w:val="24"/>
          <w:lang w:val="mn-MN"/>
        </w:rPr>
        <w:t xml:space="preserve"> </w:t>
      </w:r>
    </w:p>
    <w:p w14:paraId="3B5077B3" w14:textId="77777777" w:rsidR="00496791" w:rsidRDefault="00496791" w:rsidP="00496791">
      <w:pPr>
        <w:spacing w:before="240" w:after="240"/>
        <w:jc w:val="both"/>
        <w:rPr>
          <w:rFonts w:ascii="Arial" w:eastAsiaTheme="minorEastAsia" w:hAnsi="Arial" w:cs="Arial"/>
          <w:b/>
          <w:bCs/>
          <w:sz w:val="24"/>
          <w:szCs w:val="24"/>
          <w:lang w:val="mn-MN"/>
        </w:rPr>
      </w:pPr>
      <w:r w:rsidRPr="00D94622">
        <w:rPr>
          <w:rFonts w:ascii="Arial" w:eastAsiaTheme="minorEastAsia" w:hAnsi="Arial" w:cs="Arial"/>
          <w:b/>
          <w:bCs/>
          <w:sz w:val="24"/>
          <w:szCs w:val="24"/>
        </w:rPr>
        <w:t>A.2.3</w:t>
      </w:r>
      <w:r>
        <w:rPr>
          <w:rFonts w:ascii="Arial" w:eastAsiaTheme="minorEastAsia" w:hAnsi="Arial" w:cs="Arial"/>
          <w:b/>
          <w:bCs/>
          <w:sz w:val="24"/>
          <w:szCs w:val="24"/>
          <w:lang w:val="mn-MN"/>
        </w:rPr>
        <w:t xml:space="preserve"> </w:t>
      </w:r>
      <w:r>
        <w:rPr>
          <w:rFonts w:ascii="Arial" w:eastAsiaTheme="minorEastAsia" w:hAnsi="Arial" w:cs="Arial"/>
          <w:b/>
          <w:bCs/>
          <w:sz w:val="24"/>
          <w:szCs w:val="24"/>
        </w:rPr>
        <w:t>“</w:t>
      </w:r>
      <w:r>
        <w:rPr>
          <w:rFonts w:ascii="Arial" w:eastAsiaTheme="minorEastAsia" w:hAnsi="Arial" w:cs="Arial"/>
          <w:b/>
          <w:bCs/>
          <w:sz w:val="24"/>
          <w:szCs w:val="24"/>
          <w:lang w:val="mn-MN"/>
        </w:rPr>
        <w:t>0</w:t>
      </w:r>
      <w:r>
        <w:rPr>
          <w:rFonts w:ascii="Arial" w:eastAsiaTheme="minorEastAsia" w:hAnsi="Arial" w:cs="Arial"/>
          <w:b/>
          <w:bCs/>
          <w:sz w:val="24"/>
          <w:szCs w:val="24"/>
        </w:rPr>
        <w:t xml:space="preserve">” </w:t>
      </w:r>
      <w:r>
        <w:rPr>
          <w:rFonts w:ascii="Arial" w:eastAsiaTheme="minorEastAsia" w:hAnsi="Arial" w:cs="Arial"/>
          <w:b/>
          <w:bCs/>
          <w:sz w:val="24"/>
          <w:szCs w:val="24"/>
          <w:lang w:val="mn-MN"/>
        </w:rPr>
        <w:t>тохиргоо</w:t>
      </w:r>
    </w:p>
    <w:p w14:paraId="190CDB82" w14:textId="77777777" w:rsidR="00496791" w:rsidRDefault="00496791" w:rsidP="00496791">
      <w:pPr>
        <w:spacing w:after="240"/>
        <w:jc w:val="both"/>
        <w:rPr>
          <w:rFonts w:ascii="Arial" w:eastAsiaTheme="minorEastAsia" w:hAnsi="Arial" w:cs="Arial"/>
          <w:sz w:val="24"/>
          <w:szCs w:val="24"/>
          <w:lang w:val="mn-MN"/>
        </w:rPr>
      </w:pPr>
      <w:r>
        <w:rPr>
          <w:rFonts w:ascii="Arial" w:eastAsiaTheme="minorEastAsia" w:hAnsi="Arial" w:cs="Arial"/>
          <w:sz w:val="24"/>
          <w:szCs w:val="24"/>
          <w:lang w:val="mn-MN"/>
        </w:rPr>
        <w:t>Тээврийн хэрэгсэлгүй үед т</w:t>
      </w:r>
      <w:r w:rsidRPr="00B26FB0">
        <w:rPr>
          <w:rFonts w:ascii="Arial" w:eastAsiaTheme="minorEastAsia" w:hAnsi="Arial" w:cs="Arial"/>
          <w:sz w:val="24"/>
          <w:szCs w:val="24"/>
          <w:lang w:val="mn-MN"/>
        </w:rPr>
        <w:t>оормосны</w:t>
      </w:r>
      <w:r>
        <w:rPr>
          <w:rFonts w:ascii="Arial" w:eastAsiaTheme="minorEastAsia" w:hAnsi="Arial" w:cs="Arial"/>
          <w:sz w:val="24"/>
          <w:szCs w:val="24"/>
          <w:lang w:val="mn-MN"/>
        </w:rPr>
        <w:t xml:space="preserve"> хүчийг хэмжих төхөөрөмжийн дэлгэцний заалт </w:t>
      </w:r>
      <w:r>
        <w:rPr>
          <w:rFonts w:ascii="Arial" w:eastAsiaTheme="minorEastAsia" w:hAnsi="Arial" w:cs="Arial"/>
          <w:sz w:val="24"/>
          <w:szCs w:val="24"/>
        </w:rPr>
        <w:t>“</w:t>
      </w:r>
      <w:r>
        <w:rPr>
          <w:rFonts w:ascii="Arial" w:eastAsiaTheme="minorEastAsia" w:hAnsi="Arial" w:cs="Arial"/>
          <w:sz w:val="24"/>
          <w:szCs w:val="24"/>
          <w:lang w:val="mn-MN"/>
        </w:rPr>
        <w:t>0</w:t>
      </w:r>
      <w:r>
        <w:rPr>
          <w:rFonts w:ascii="Arial" w:eastAsiaTheme="minorEastAsia" w:hAnsi="Arial" w:cs="Arial"/>
          <w:sz w:val="24"/>
          <w:szCs w:val="24"/>
        </w:rPr>
        <w:t>”</w:t>
      </w:r>
      <w:r>
        <w:rPr>
          <w:rFonts w:ascii="Arial" w:eastAsiaTheme="minorEastAsia" w:hAnsi="Arial" w:cs="Arial"/>
          <w:sz w:val="24"/>
          <w:szCs w:val="24"/>
          <w:lang w:val="mn-MN"/>
        </w:rPr>
        <w:t xml:space="preserve"> байх ба энэ заалт өнхрүүлэгт төхөөрөмж дээр тээврийн хэрэгслийн байрласан үед ижил байж ямар нэг байдлаар дахин тэглэх тохиргоо хийх шаардлага үүсэхгүй байна. </w:t>
      </w:r>
    </w:p>
    <w:p w14:paraId="1D4DB6A9" w14:textId="77777777" w:rsidR="00496791" w:rsidRDefault="00496791" w:rsidP="00496791">
      <w:pPr>
        <w:spacing w:after="240"/>
        <w:jc w:val="both"/>
        <w:rPr>
          <w:rFonts w:ascii="Arial" w:eastAsiaTheme="minorEastAsia" w:hAnsi="Arial" w:cs="Arial"/>
          <w:b/>
          <w:bCs/>
          <w:sz w:val="24"/>
          <w:szCs w:val="24"/>
          <w:lang w:val="mn-MN"/>
        </w:rPr>
      </w:pPr>
      <w:r w:rsidRPr="00D94622">
        <w:rPr>
          <w:rFonts w:ascii="Arial" w:eastAsiaTheme="minorEastAsia" w:hAnsi="Arial" w:cs="Arial"/>
          <w:b/>
          <w:bCs/>
          <w:sz w:val="24"/>
          <w:szCs w:val="24"/>
        </w:rPr>
        <w:t>A.2.4</w:t>
      </w:r>
      <w:r>
        <w:rPr>
          <w:rFonts w:ascii="Arial" w:eastAsiaTheme="minorEastAsia" w:hAnsi="Arial" w:cs="Arial"/>
          <w:b/>
          <w:bCs/>
          <w:sz w:val="24"/>
          <w:szCs w:val="24"/>
          <w:lang w:val="mn-MN"/>
        </w:rPr>
        <w:t xml:space="preserve"> Тооцоолол</w:t>
      </w:r>
    </w:p>
    <w:p w14:paraId="49654038" w14:textId="77777777" w:rsidR="00496791" w:rsidRDefault="00496791" w:rsidP="00496791">
      <w:pPr>
        <w:spacing w:after="240"/>
        <w:jc w:val="both"/>
        <w:rPr>
          <w:rFonts w:ascii="Arial" w:eastAsiaTheme="minorEastAsia" w:hAnsi="Arial" w:cs="Arial"/>
          <w:sz w:val="24"/>
          <w:szCs w:val="24"/>
          <w:lang w:val="mn-MN"/>
        </w:rPr>
      </w:pPr>
      <w:r>
        <w:rPr>
          <w:rFonts w:ascii="Arial" w:eastAsiaTheme="minorEastAsia" w:hAnsi="Arial" w:cs="Arial"/>
          <w:sz w:val="24"/>
          <w:szCs w:val="24"/>
          <w:lang w:val="mn-MN"/>
        </w:rPr>
        <w:t>Т</w:t>
      </w:r>
      <w:r w:rsidRPr="00EB50EC">
        <w:rPr>
          <w:rFonts w:ascii="Arial" w:eastAsiaTheme="minorEastAsia" w:hAnsi="Arial" w:cs="Arial"/>
          <w:sz w:val="24"/>
          <w:szCs w:val="24"/>
          <w:lang w:val="mn-MN"/>
        </w:rPr>
        <w:t>оормосны хүч хэмжих систем</w:t>
      </w:r>
      <w:r>
        <w:rPr>
          <w:rFonts w:ascii="Arial" w:eastAsiaTheme="minorEastAsia" w:hAnsi="Arial" w:cs="Arial"/>
          <w:sz w:val="24"/>
          <w:szCs w:val="24"/>
          <w:lang w:val="mn-MN"/>
        </w:rPr>
        <w:t xml:space="preserve">ийг </w:t>
      </w:r>
      <w:r>
        <w:rPr>
          <w:rFonts w:ascii="Arial" w:eastAsiaTheme="minorEastAsia" w:hAnsi="Arial" w:cs="Arial"/>
          <w:sz w:val="24"/>
          <w:szCs w:val="24"/>
        </w:rPr>
        <w:t xml:space="preserve">(“0” </w:t>
      </w:r>
      <w:r>
        <w:rPr>
          <w:rFonts w:ascii="Arial" w:eastAsiaTheme="minorEastAsia" w:hAnsi="Arial" w:cs="Arial"/>
          <w:sz w:val="24"/>
          <w:szCs w:val="24"/>
          <w:lang w:val="mn-MN"/>
        </w:rPr>
        <w:t>тохиргоог</w:t>
      </w:r>
      <w:r>
        <w:rPr>
          <w:rFonts w:ascii="Arial" w:eastAsiaTheme="minorEastAsia" w:hAnsi="Arial" w:cs="Arial"/>
          <w:sz w:val="24"/>
          <w:szCs w:val="24"/>
        </w:rPr>
        <w:t xml:space="preserve"> </w:t>
      </w:r>
      <w:r>
        <w:rPr>
          <w:rFonts w:ascii="Arial" w:eastAsiaTheme="minorEastAsia" w:hAnsi="Arial" w:cs="Arial"/>
          <w:sz w:val="24"/>
          <w:szCs w:val="24"/>
          <w:lang w:val="mn-MN"/>
        </w:rPr>
        <w:t>багтаан</w:t>
      </w:r>
      <w:r>
        <w:rPr>
          <w:rFonts w:ascii="Arial" w:eastAsiaTheme="minorEastAsia" w:hAnsi="Arial" w:cs="Arial"/>
          <w:sz w:val="24"/>
          <w:szCs w:val="24"/>
        </w:rPr>
        <w:t>)</w:t>
      </w:r>
      <w:r w:rsidRPr="00EB50EC">
        <w:rPr>
          <w:rFonts w:ascii="Arial" w:eastAsiaTheme="minorEastAsia" w:hAnsi="Arial" w:cs="Arial"/>
          <w:sz w:val="24"/>
          <w:szCs w:val="24"/>
          <w:lang w:val="mn-MN"/>
        </w:rPr>
        <w:t xml:space="preserve"> </w:t>
      </w:r>
      <w:r>
        <w:rPr>
          <w:rFonts w:ascii="Arial" w:eastAsiaTheme="minorEastAsia" w:hAnsi="Arial" w:cs="Arial"/>
          <w:sz w:val="24"/>
          <w:szCs w:val="24"/>
          <w:lang w:val="mn-MN"/>
        </w:rPr>
        <w:t xml:space="preserve">түүний хэмжилт хийх хязгаарын хүрээнд </w:t>
      </w:r>
      <w:r w:rsidRPr="00EB50EC">
        <w:rPr>
          <w:rFonts w:ascii="Arial" w:eastAsiaTheme="minorEastAsia" w:hAnsi="Arial" w:cs="Arial"/>
          <w:sz w:val="24"/>
          <w:szCs w:val="24"/>
          <w:lang w:val="mn-MN"/>
        </w:rPr>
        <w:t>тохируулах</w:t>
      </w:r>
      <w:r>
        <w:rPr>
          <w:rFonts w:ascii="Arial" w:eastAsiaTheme="minorEastAsia" w:hAnsi="Arial" w:cs="Arial"/>
          <w:sz w:val="24"/>
          <w:szCs w:val="24"/>
          <w:lang w:val="mn-MN"/>
        </w:rPr>
        <w:t xml:space="preserve"> боломжтой байна. </w:t>
      </w:r>
      <w:r w:rsidRPr="00EB50EC">
        <w:rPr>
          <w:rFonts w:ascii="Arial" w:eastAsiaTheme="minorEastAsia" w:hAnsi="Arial" w:cs="Arial"/>
          <w:sz w:val="24"/>
          <w:szCs w:val="24"/>
          <w:lang w:val="mn-MN"/>
        </w:rPr>
        <w:t>Үүнийг хийх заава</w:t>
      </w:r>
      <w:r>
        <w:rPr>
          <w:rFonts w:ascii="Arial" w:eastAsiaTheme="minorEastAsia" w:hAnsi="Arial" w:cs="Arial"/>
          <w:sz w:val="24"/>
          <w:szCs w:val="24"/>
          <w:lang w:val="mn-MN"/>
        </w:rPr>
        <w:t>рчилгаа болон арга тодорхой байна</w:t>
      </w:r>
      <w:r w:rsidRPr="00EB50EC">
        <w:rPr>
          <w:rFonts w:ascii="Arial" w:eastAsiaTheme="minorEastAsia" w:hAnsi="Arial" w:cs="Arial"/>
          <w:sz w:val="24"/>
          <w:szCs w:val="24"/>
          <w:lang w:val="mn-MN"/>
        </w:rPr>
        <w:t>.</w:t>
      </w:r>
    </w:p>
    <w:p w14:paraId="4C5D817B" w14:textId="77777777" w:rsidR="00496791" w:rsidRDefault="00496791" w:rsidP="00496791">
      <w:pPr>
        <w:spacing w:after="240"/>
        <w:jc w:val="both"/>
        <w:rPr>
          <w:rFonts w:ascii="Arial" w:eastAsiaTheme="minorEastAsia" w:hAnsi="Arial" w:cs="Arial"/>
          <w:b/>
          <w:bCs/>
          <w:sz w:val="24"/>
          <w:szCs w:val="24"/>
          <w:lang w:val="mn-MN"/>
        </w:rPr>
      </w:pPr>
      <w:r w:rsidRPr="00CD0E03">
        <w:rPr>
          <w:rFonts w:ascii="Arial" w:eastAsiaTheme="minorEastAsia" w:hAnsi="Arial" w:cs="Arial"/>
          <w:b/>
          <w:bCs/>
          <w:sz w:val="24"/>
          <w:szCs w:val="24"/>
        </w:rPr>
        <w:t>A.2.5</w:t>
      </w:r>
      <w:r>
        <w:rPr>
          <w:rFonts w:ascii="Arial" w:eastAsiaTheme="minorEastAsia" w:hAnsi="Arial" w:cs="Arial"/>
          <w:b/>
          <w:bCs/>
          <w:sz w:val="24"/>
          <w:szCs w:val="24"/>
        </w:rPr>
        <w:t xml:space="preserve"> </w:t>
      </w:r>
      <w:r>
        <w:rPr>
          <w:rFonts w:ascii="Arial" w:eastAsiaTheme="minorEastAsia" w:hAnsi="Arial" w:cs="Arial"/>
          <w:b/>
          <w:bCs/>
          <w:sz w:val="24"/>
          <w:szCs w:val="24"/>
          <w:lang w:val="mn-MN"/>
        </w:rPr>
        <w:t>Дугуйн өнхрөх хурд</w:t>
      </w:r>
    </w:p>
    <w:p w14:paraId="3A3D1D0E" w14:textId="77777777" w:rsidR="00496791" w:rsidRDefault="00496791" w:rsidP="00496791">
      <w:pPr>
        <w:spacing w:after="240"/>
        <w:jc w:val="both"/>
        <w:rPr>
          <w:rFonts w:ascii="Arial" w:eastAsiaTheme="minorEastAsia" w:hAnsi="Arial" w:cs="Arial"/>
          <w:sz w:val="24"/>
          <w:szCs w:val="24"/>
          <w:lang w:val="mn-MN"/>
        </w:rPr>
      </w:pPr>
      <w:r>
        <w:rPr>
          <w:rFonts w:ascii="Arial" w:eastAsiaTheme="minorEastAsia" w:hAnsi="Arial" w:cs="Arial"/>
          <w:sz w:val="24"/>
          <w:szCs w:val="24"/>
          <w:lang w:val="mn-MN"/>
        </w:rPr>
        <w:t>Д</w:t>
      </w:r>
      <w:r w:rsidRPr="008840F2">
        <w:rPr>
          <w:rFonts w:ascii="Arial" w:eastAsiaTheme="minorEastAsia" w:hAnsi="Arial" w:cs="Arial"/>
          <w:sz w:val="24"/>
          <w:szCs w:val="24"/>
          <w:lang w:val="mn-MN"/>
        </w:rPr>
        <w:t>угуй</w:t>
      </w:r>
      <w:r>
        <w:rPr>
          <w:rFonts w:ascii="Arial" w:eastAsiaTheme="minorEastAsia" w:hAnsi="Arial" w:cs="Arial"/>
          <w:sz w:val="24"/>
          <w:szCs w:val="24"/>
          <w:lang w:val="mn-MN"/>
        </w:rPr>
        <w:t>н явах хурд</w:t>
      </w:r>
      <w:r w:rsidRPr="008840F2">
        <w:rPr>
          <w:rFonts w:ascii="Arial" w:eastAsiaTheme="minorEastAsia" w:hAnsi="Arial" w:cs="Arial"/>
          <w:sz w:val="24"/>
          <w:szCs w:val="24"/>
          <w:lang w:val="mn-MN"/>
        </w:rPr>
        <w:t xml:space="preserve"> </w:t>
      </w:r>
      <w:r>
        <w:rPr>
          <w:rFonts w:ascii="Arial" w:eastAsiaTheme="minorEastAsia" w:hAnsi="Arial" w:cs="Arial"/>
          <w:sz w:val="24"/>
          <w:szCs w:val="24"/>
          <w:lang w:val="mn-MN"/>
        </w:rPr>
        <w:t xml:space="preserve">нь резин дугуйн харьцалтаас хамаарч </w:t>
      </w:r>
      <w:r w:rsidRPr="008840F2">
        <w:rPr>
          <w:rFonts w:ascii="Arial" w:eastAsiaTheme="minorEastAsia" w:hAnsi="Arial" w:cs="Arial"/>
          <w:sz w:val="24"/>
          <w:szCs w:val="24"/>
          <w:lang w:val="mn-MN"/>
        </w:rPr>
        <w:t>2</w:t>
      </w:r>
      <w:r>
        <w:rPr>
          <w:rFonts w:ascii="Arial" w:eastAsiaTheme="minorEastAsia" w:hAnsi="Arial" w:cs="Arial"/>
          <w:sz w:val="24"/>
          <w:szCs w:val="24"/>
          <w:lang w:val="mn-MN"/>
        </w:rPr>
        <w:t xml:space="preserve"> км/ц-аас </w:t>
      </w:r>
      <w:r w:rsidRPr="008840F2">
        <w:rPr>
          <w:rFonts w:ascii="Arial" w:eastAsiaTheme="minorEastAsia" w:hAnsi="Arial" w:cs="Arial"/>
          <w:sz w:val="24"/>
          <w:szCs w:val="24"/>
          <w:lang w:val="mn-MN"/>
        </w:rPr>
        <w:t>6 км</w:t>
      </w:r>
      <w:r>
        <w:rPr>
          <w:rFonts w:ascii="Arial" w:eastAsiaTheme="minorEastAsia" w:hAnsi="Arial" w:cs="Arial"/>
          <w:sz w:val="24"/>
          <w:szCs w:val="24"/>
          <w:lang w:val="mn-MN"/>
        </w:rPr>
        <w:t>/ц хязгаарт байна. Т</w:t>
      </w:r>
      <w:r w:rsidRPr="008840F2">
        <w:rPr>
          <w:rFonts w:ascii="Arial" w:eastAsiaTheme="minorEastAsia" w:hAnsi="Arial" w:cs="Arial"/>
          <w:sz w:val="24"/>
          <w:szCs w:val="24"/>
          <w:lang w:val="mn-MN"/>
        </w:rPr>
        <w:t>оормосны хүч</w:t>
      </w:r>
      <w:r>
        <w:rPr>
          <w:rFonts w:ascii="Arial" w:eastAsiaTheme="minorEastAsia" w:hAnsi="Arial" w:cs="Arial"/>
          <w:sz w:val="24"/>
          <w:szCs w:val="24"/>
          <w:lang w:val="mn-MN"/>
        </w:rPr>
        <w:t>ний</w:t>
      </w:r>
      <w:r w:rsidRPr="008840F2">
        <w:rPr>
          <w:rFonts w:ascii="Arial" w:eastAsiaTheme="minorEastAsia" w:hAnsi="Arial" w:cs="Arial"/>
          <w:sz w:val="24"/>
          <w:szCs w:val="24"/>
          <w:lang w:val="mn-MN"/>
        </w:rPr>
        <w:t xml:space="preserve"> хэмж</w:t>
      </w:r>
      <w:r>
        <w:rPr>
          <w:rFonts w:ascii="Arial" w:eastAsiaTheme="minorEastAsia" w:hAnsi="Arial" w:cs="Arial"/>
          <w:sz w:val="24"/>
          <w:szCs w:val="24"/>
          <w:lang w:val="mn-MN"/>
        </w:rPr>
        <w:t xml:space="preserve">илтийн </w:t>
      </w:r>
      <w:r w:rsidRPr="008840F2">
        <w:rPr>
          <w:rFonts w:ascii="Arial" w:eastAsiaTheme="minorEastAsia" w:hAnsi="Arial" w:cs="Arial"/>
          <w:sz w:val="24"/>
          <w:szCs w:val="24"/>
          <w:lang w:val="mn-MN"/>
        </w:rPr>
        <w:t xml:space="preserve">туршид </w:t>
      </w:r>
      <w:r>
        <w:rPr>
          <w:rFonts w:ascii="Arial" w:eastAsiaTheme="minorEastAsia" w:hAnsi="Arial" w:cs="Arial"/>
          <w:sz w:val="24"/>
          <w:szCs w:val="24"/>
          <w:lang w:val="mn-MN"/>
        </w:rPr>
        <w:t xml:space="preserve">төхөөрөмжийн өнхрүүлгийн хурд нь түүнээс хамаарсан явах хурдны </w:t>
      </w:r>
      <w:r w:rsidRPr="008840F2">
        <w:rPr>
          <w:rFonts w:ascii="Arial" w:eastAsiaTheme="minorEastAsia" w:hAnsi="Arial" w:cs="Arial"/>
          <w:sz w:val="24"/>
          <w:szCs w:val="24"/>
          <w:lang w:val="mn-MN"/>
        </w:rPr>
        <w:t xml:space="preserve">75%-аас </w:t>
      </w:r>
      <w:r>
        <w:rPr>
          <w:rFonts w:ascii="Arial" w:eastAsiaTheme="minorEastAsia" w:hAnsi="Arial" w:cs="Arial"/>
          <w:sz w:val="24"/>
          <w:szCs w:val="24"/>
          <w:lang w:val="mn-MN"/>
        </w:rPr>
        <w:t>доошгүй байна.</w:t>
      </w:r>
    </w:p>
    <w:p w14:paraId="24703371" w14:textId="77777777" w:rsidR="00496791" w:rsidRPr="00A9133F" w:rsidRDefault="00496791" w:rsidP="00496791">
      <w:pPr>
        <w:spacing w:after="240"/>
        <w:jc w:val="both"/>
        <w:rPr>
          <w:rFonts w:ascii="Arial" w:eastAsiaTheme="minorEastAsia" w:hAnsi="Arial" w:cs="Arial"/>
          <w:b/>
          <w:bCs/>
          <w:sz w:val="24"/>
          <w:szCs w:val="24"/>
          <w:lang w:val="mn-MN"/>
        </w:rPr>
      </w:pPr>
      <w:r w:rsidRPr="00A9133F">
        <w:rPr>
          <w:rFonts w:ascii="Arial" w:eastAsiaTheme="minorEastAsia" w:hAnsi="Arial" w:cs="Arial"/>
          <w:b/>
          <w:bCs/>
          <w:sz w:val="24"/>
          <w:szCs w:val="24"/>
          <w:lang w:val="mn-MN"/>
        </w:rPr>
        <w:t xml:space="preserve">А.3 </w:t>
      </w:r>
      <w:bookmarkStart w:id="38" w:name="_Hlk14251198"/>
      <w:r w:rsidRPr="00A9133F">
        <w:rPr>
          <w:rFonts w:ascii="Arial" w:eastAsiaTheme="minorEastAsia" w:hAnsi="Arial" w:cs="Arial"/>
          <w:b/>
          <w:bCs/>
          <w:sz w:val="24"/>
          <w:szCs w:val="24"/>
          <w:lang w:val="mn-MN"/>
        </w:rPr>
        <w:t>Хэмжих төхөөрөмжийн нарийвчлал</w:t>
      </w:r>
    </w:p>
    <w:bookmarkEnd w:id="38"/>
    <w:p w14:paraId="7F72404D" w14:textId="77777777" w:rsidR="00496791" w:rsidRDefault="00496791" w:rsidP="00496791">
      <w:pPr>
        <w:spacing w:after="240"/>
        <w:jc w:val="both"/>
        <w:rPr>
          <w:rFonts w:ascii="Arial" w:eastAsiaTheme="minorEastAsia" w:hAnsi="Arial" w:cs="Arial"/>
          <w:b/>
          <w:bCs/>
          <w:sz w:val="24"/>
          <w:szCs w:val="24"/>
          <w:lang w:val="mn-MN"/>
        </w:rPr>
      </w:pPr>
      <w:r w:rsidRPr="00A9133F">
        <w:rPr>
          <w:rFonts w:ascii="Arial" w:eastAsiaTheme="minorEastAsia" w:hAnsi="Arial" w:cs="Arial"/>
          <w:b/>
          <w:bCs/>
          <w:sz w:val="24"/>
          <w:szCs w:val="24"/>
          <w:lang w:val="mn-MN"/>
        </w:rPr>
        <w:t>А.</w:t>
      </w:r>
      <w:r>
        <w:rPr>
          <w:rFonts w:ascii="Arial" w:eastAsiaTheme="minorEastAsia" w:hAnsi="Arial" w:cs="Arial"/>
          <w:b/>
          <w:bCs/>
          <w:sz w:val="24"/>
          <w:szCs w:val="24"/>
          <w:lang w:val="mn-MN"/>
        </w:rPr>
        <w:t>3.1 Тоормосны хүч</w:t>
      </w:r>
    </w:p>
    <w:p w14:paraId="5D19CA66" w14:textId="77777777" w:rsidR="00496791" w:rsidRPr="00CF42C6" w:rsidRDefault="00496791" w:rsidP="00496791">
      <w:pPr>
        <w:spacing w:after="240"/>
        <w:jc w:val="both"/>
        <w:rPr>
          <w:rFonts w:ascii="Arial" w:eastAsiaTheme="minorEastAsia" w:hAnsi="Arial" w:cs="Arial"/>
          <w:b/>
          <w:bCs/>
          <w:sz w:val="24"/>
          <w:szCs w:val="24"/>
          <w:lang w:val="mn-MN"/>
        </w:rPr>
      </w:pPr>
      <w:r>
        <w:rPr>
          <w:rFonts w:ascii="Arial" w:eastAsiaTheme="minorEastAsia" w:hAnsi="Arial" w:cs="Arial"/>
          <w:sz w:val="24"/>
          <w:szCs w:val="24"/>
          <w:lang w:val="mn-MN"/>
        </w:rPr>
        <w:t>Т</w:t>
      </w:r>
      <w:r w:rsidRPr="00A9133F">
        <w:rPr>
          <w:rFonts w:ascii="Arial" w:eastAsiaTheme="minorEastAsia" w:hAnsi="Arial" w:cs="Arial"/>
          <w:sz w:val="24"/>
          <w:szCs w:val="24"/>
          <w:lang w:val="mn-MN"/>
        </w:rPr>
        <w:t>оормос</w:t>
      </w:r>
      <w:r>
        <w:rPr>
          <w:rFonts w:ascii="Arial" w:eastAsiaTheme="minorEastAsia" w:hAnsi="Arial" w:cs="Arial"/>
          <w:sz w:val="24"/>
          <w:szCs w:val="24"/>
          <w:lang w:val="mn-MN"/>
        </w:rPr>
        <w:t>ны</w:t>
      </w:r>
      <w:r w:rsidRPr="00A9133F">
        <w:rPr>
          <w:rFonts w:ascii="Arial" w:eastAsiaTheme="minorEastAsia" w:hAnsi="Arial" w:cs="Arial"/>
          <w:sz w:val="24"/>
          <w:szCs w:val="24"/>
          <w:lang w:val="mn-MN"/>
        </w:rPr>
        <w:t xml:space="preserve"> </w:t>
      </w:r>
      <w:r>
        <w:rPr>
          <w:rFonts w:ascii="Arial" w:eastAsiaTheme="minorEastAsia" w:hAnsi="Arial" w:cs="Arial"/>
          <w:sz w:val="24"/>
          <w:szCs w:val="24"/>
          <w:lang w:val="mn-MN"/>
        </w:rPr>
        <w:t xml:space="preserve">хүч 5000 Н -ээс бага тохиолдолд нарийвчлал </w:t>
      </w:r>
      <w:r w:rsidRPr="00A9133F">
        <w:rPr>
          <w:rFonts w:ascii="Arial" w:eastAsiaTheme="minorEastAsia" w:hAnsi="Arial" w:cs="Arial"/>
          <w:sz w:val="24"/>
          <w:szCs w:val="24"/>
          <w:lang w:val="mn-MN"/>
        </w:rPr>
        <w:t xml:space="preserve">±100 </w:t>
      </w:r>
      <w:r>
        <w:rPr>
          <w:rFonts w:ascii="Arial" w:eastAsiaTheme="minorEastAsia" w:hAnsi="Arial" w:cs="Arial"/>
          <w:sz w:val="24"/>
          <w:szCs w:val="24"/>
          <w:lang w:val="mn-MN"/>
        </w:rPr>
        <w:t xml:space="preserve">Н, </w:t>
      </w:r>
      <w:r w:rsidRPr="00A9133F">
        <w:rPr>
          <w:rFonts w:ascii="Arial" w:eastAsiaTheme="minorEastAsia" w:hAnsi="Arial" w:cs="Arial"/>
          <w:sz w:val="24"/>
          <w:szCs w:val="24"/>
          <w:lang w:val="mn-MN"/>
        </w:rPr>
        <w:t xml:space="preserve">5000 </w:t>
      </w:r>
      <w:r>
        <w:rPr>
          <w:rFonts w:ascii="Arial" w:eastAsiaTheme="minorEastAsia" w:hAnsi="Arial" w:cs="Arial"/>
          <w:sz w:val="24"/>
          <w:szCs w:val="24"/>
          <w:lang w:val="mn-MN"/>
        </w:rPr>
        <w:t xml:space="preserve">Н </w:t>
      </w:r>
      <w:r w:rsidRPr="00A9133F">
        <w:rPr>
          <w:rFonts w:ascii="Arial" w:eastAsiaTheme="minorEastAsia" w:hAnsi="Arial" w:cs="Arial"/>
          <w:sz w:val="24"/>
          <w:szCs w:val="24"/>
          <w:lang w:val="mn-MN"/>
        </w:rPr>
        <w:t>-ээс дээ</w:t>
      </w:r>
      <w:r>
        <w:rPr>
          <w:rFonts w:ascii="Arial" w:eastAsiaTheme="minorEastAsia" w:hAnsi="Arial" w:cs="Arial"/>
          <w:sz w:val="24"/>
          <w:szCs w:val="24"/>
          <w:lang w:val="mn-MN"/>
        </w:rPr>
        <w:t>ш тохиолдолд</w:t>
      </w:r>
      <w:r w:rsidRPr="00A9133F">
        <w:rPr>
          <w:rFonts w:ascii="Arial" w:eastAsiaTheme="minorEastAsia" w:hAnsi="Arial" w:cs="Arial"/>
          <w:sz w:val="24"/>
          <w:szCs w:val="24"/>
          <w:lang w:val="mn-MN"/>
        </w:rPr>
        <w:t xml:space="preserve"> хэмжсэн утг</w:t>
      </w:r>
      <w:r>
        <w:rPr>
          <w:rFonts w:ascii="Arial" w:eastAsiaTheme="minorEastAsia" w:hAnsi="Arial" w:cs="Arial"/>
          <w:sz w:val="24"/>
          <w:szCs w:val="24"/>
          <w:lang w:val="mn-MN"/>
        </w:rPr>
        <w:t>ын</w:t>
      </w:r>
      <w:r w:rsidRPr="00A9133F">
        <w:rPr>
          <w:rFonts w:ascii="Arial" w:eastAsiaTheme="minorEastAsia" w:hAnsi="Arial" w:cs="Arial"/>
          <w:sz w:val="24"/>
          <w:szCs w:val="24"/>
          <w:lang w:val="mn-MN"/>
        </w:rPr>
        <w:t xml:space="preserve"> ± 2% байна.</w:t>
      </w:r>
    </w:p>
    <w:p w14:paraId="417691C8" w14:textId="77777777" w:rsidR="00496791" w:rsidRPr="009E4A62" w:rsidRDefault="00496791" w:rsidP="00496791">
      <w:pPr>
        <w:spacing w:after="240"/>
        <w:jc w:val="both"/>
        <w:rPr>
          <w:rFonts w:ascii="Arial" w:eastAsiaTheme="minorEastAsia" w:hAnsi="Arial" w:cs="Arial"/>
          <w:sz w:val="24"/>
          <w:szCs w:val="24"/>
          <w:lang w:val="mn-MN"/>
        </w:rPr>
      </w:pPr>
      <w:r>
        <w:rPr>
          <w:rFonts w:ascii="Arial" w:eastAsiaTheme="minorEastAsia" w:hAnsi="Arial" w:cs="Arial"/>
          <w:sz w:val="24"/>
          <w:szCs w:val="24"/>
          <w:lang w:val="mn-MN"/>
        </w:rPr>
        <w:t xml:space="preserve">Ижил тоормосны хүчээр үйлчилсэн тохиолдолд баруун болон зүүн талын дугуйн тоормосны хүчний </w:t>
      </w:r>
      <w:r w:rsidRPr="00CF4201">
        <w:rPr>
          <w:rFonts w:ascii="Arial" w:eastAsiaTheme="minorEastAsia" w:hAnsi="Arial" w:cs="Arial"/>
          <w:sz w:val="24"/>
          <w:szCs w:val="24"/>
          <w:lang w:val="mn-MN"/>
        </w:rPr>
        <w:t>хэмжилт</w:t>
      </w:r>
      <w:r>
        <w:rPr>
          <w:rFonts w:ascii="Arial" w:eastAsiaTheme="minorEastAsia" w:hAnsi="Arial" w:cs="Arial"/>
          <w:sz w:val="24"/>
          <w:szCs w:val="24"/>
          <w:lang w:val="mn-MN"/>
        </w:rPr>
        <w:t xml:space="preserve">ийн зөрүү </w:t>
      </w:r>
      <w:r w:rsidRPr="00CF4201">
        <w:rPr>
          <w:rFonts w:ascii="Arial" w:eastAsiaTheme="minorEastAsia" w:hAnsi="Arial" w:cs="Arial"/>
          <w:sz w:val="24"/>
          <w:szCs w:val="24"/>
          <w:lang w:val="mn-MN"/>
        </w:rPr>
        <w:t xml:space="preserve">2.5%-иас хэтрэхгүй </w:t>
      </w:r>
      <w:r>
        <w:rPr>
          <w:rFonts w:ascii="Arial" w:eastAsiaTheme="minorEastAsia" w:hAnsi="Arial" w:cs="Arial"/>
          <w:sz w:val="24"/>
          <w:szCs w:val="24"/>
          <w:lang w:val="mn-MN"/>
        </w:rPr>
        <w:t>байна.</w:t>
      </w:r>
    </w:p>
    <w:p w14:paraId="7CC3809E" w14:textId="77777777" w:rsidR="00496791" w:rsidRDefault="00496791" w:rsidP="00496791">
      <w:pPr>
        <w:spacing w:after="240"/>
        <w:jc w:val="both"/>
        <w:rPr>
          <w:rFonts w:ascii="Arial" w:eastAsiaTheme="minorEastAsia" w:hAnsi="Arial" w:cs="Arial"/>
          <w:b/>
          <w:bCs/>
          <w:sz w:val="24"/>
          <w:szCs w:val="24"/>
          <w:lang w:val="mn-MN"/>
        </w:rPr>
      </w:pPr>
      <w:r w:rsidRPr="00D5563A">
        <w:rPr>
          <w:rFonts w:ascii="Arial" w:eastAsiaTheme="minorEastAsia" w:hAnsi="Arial" w:cs="Arial"/>
          <w:b/>
          <w:bCs/>
          <w:sz w:val="24"/>
          <w:szCs w:val="24"/>
          <w:lang w:val="mn-MN"/>
        </w:rPr>
        <w:t xml:space="preserve">А.3.2 Босоо </w:t>
      </w:r>
      <w:r>
        <w:rPr>
          <w:rFonts w:ascii="Arial" w:eastAsiaTheme="minorEastAsia" w:hAnsi="Arial" w:cs="Arial"/>
          <w:b/>
          <w:bCs/>
          <w:sz w:val="24"/>
          <w:szCs w:val="24"/>
          <w:lang w:val="mn-MN"/>
        </w:rPr>
        <w:t>тэнхлэгийн дагуу үйлчлэх хүч</w:t>
      </w:r>
    </w:p>
    <w:p w14:paraId="732A1ADE" w14:textId="77777777" w:rsidR="00496791" w:rsidRPr="000618DC" w:rsidRDefault="00496791" w:rsidP="00496791">
      <w:pPr>
        <w:spacing w:after="240"/>
        <w:jc w:val="both"/>
        <w:rPr>
          <w:rFonts w:ascii="Arial" w:eastAsiaTheme="minorEastAsia" w:hAnsi="Arial" w:cs="Arial"/>
          <w:b/>
          <w:bCs/>
          <w:sz w:val="24"/>
          <w:szCs w:val="24"/>
          <w:lang w:val="mn-MN"/>
        </w:rPr>
      </w:pPr>
      <w:r>
        <w:rPr>
          <w:rFonts w:ascii="Arial" w:eastAsiaTheme="minorEastAsia" w:hAnsi="Arial" w:cs="Arial"/>
          <w:sz w:val="24"/>
          <w:szCs w:val="24"/>
          <w:lang w:val="mn-MN"/>
        </w:rPr>
        <w:t>Б</w:t>
      </w:r>
      <w:r w:rsidRPr="00D5563A">
        <w:rPr>
          <w:rFonts w:ascii="Arial" w:eastAsiaTheme="minorEastAsia" w:hAnsi="Arial" w:cs="Arial"/>
          <w:sz w:val="24"/>
          <w:szCs w:val="24"/>
          <w:lang w:val="mn-MN"/>
        </w:rPr>
        <w:t>осоо</w:t>
      </w:r>
      <w:r>
        <w:rPr>
          <w:rFonts w:ascii="Arial" w:eastAsiaTheme="minorEastAsia" w:hAnsi="Arial" w:cs="Arial"/>
          <w:sz w:val="24"/>
          <w:szCs w:val="24"/>
        </w:rPr>
        <w:t xml:space="preserve"> </w:t>
      </w:r>
      <w:r>
        <w:rPr>
          <w:rFonts w:ascii="Arial" w:eastAsiaTheme="minorEastAsia" w:hAnsi="Arial" w:cs="Arial"/>
          <w:sz w:val="24"/>
          <w:szCs w:val="24"/>
          <w:lang w:val="mn-MN"/>
        </w:rPr>
        <w:t>тэнхлэгийн дагуу үйлчлэх хүч</w:t>
      </w:r>
      <w:r w:rsidRPr="00D5563A">
        <w:rPr>
          <w:rFonts w:ascii="Arial" w:eastAsiaTheme="minorEastAsia" w:hAnsi="Arial" w:cs="Arial"/>
          <w:sz w:val="24"/>
          <w:szCs w:val="24"/>
          <w:lang w:val="mn-MN"/>
        </w:rPr>
        <w:t xml:space="preserve"> </w:t>
      </w:r>
      <w:r>
        <w:rPr>
          <w:rFonts w:ascii="Arial" w:eastAsiaTheme="minorEastAsia" w:hAnsi="Arial" w:cs="Arial"/>
          <w:sz w:val="24"/>
          <w:szCs w:val="24"/>
          <w:lang w:val="mn-MN"/>
        </w:rPr>
        <w:t>10000 Н-ээс доош тохиолдолд хэмжилтийн хүлцэл</w:t>
      </w:r>
      <w:r w:rsidRPr="00D5563A">
        <w:rPr>
          <w:rFonts w:ascii="Arial" w:eastAsiaTheme="minorEastAsia" w:hAnsi="Arial" w:cs="Arial"/>
          <w:sz w:val="24"/>
          <w:szCs w:val="24"/>
          <w:lang w:val="mn-MN"/>
        </w:rPr>
        <w:t xml:space="preserve"> </w:t>
      </w:r>
      <w:r w:rsidRPr="00D5563A">
        <w:rPr>
          <w:rFonts w:ascii="Arial" w:eastAsiaTheme="minorEastAsia" w:hAnsi="Arial" w:cs="Arial"/>
          <w:sz w:val="24"/>
          <w:szCs w:val="24"/>
        </w:rPr>
        <w:t>± 300</w:t>
      </w:r>
      <w:r>
        <w:rPr>
          <w:rFonts w:ascii="Arial" w:eastAsiaTheme="minorEastAsia" w:hAnsi="Arial" w:cs="Arial"/>
          <w:sz w:val="24"/>
          <w:szCs w:val="24"/>
          <w:lang w:val="mn-MN"/>
        </w:rPr>
        <w:t xml:space="preserve"> Н,</w:t>
      </w:r>
      <w:r w:rsidRPr="00D5563A">
        <w:rPr>
          <w:rFonts w:ascii="Arial" w:eastAsiaTheme="minorEastAsia" w:hAnsi="Arial" w:cs="Arial"/>
          <w:sz w:val="24"/>
          <w:szCs w:val="24"/>
          <w:lang w:val="mn-MN"/>
        </w:rPr>
        <w:t xml:space="preserve"> 10000</w:t>
      </w:r>
      <w:r>
        <w:rPr>
          <w:rFonts w:ascii="Arial" w:eastAsiaTheme="minorEastAsia" w:hAnsi="Arial" w:cs="Arial"/>
          <w:sz w:val="24"/>
          <w:szCs w:val="24"/>
          <w:lang w:val="mn-MN"/>
        </w:rPr>
        <w:t xml:space="preserve"> Н</w:t>
      </w:r>
      <w:r w:rsidRPr="00D5563A">
        <w:rPr>
          <w:rFonts w:ascii="Arial" w:eastAsiaTheme="minorEastAsia" w:hAnsi="Arial" w:cs="Arial"/>
          <w:sz w:val="24"/>
          <w:szCs w:val="24"/>
          <w:lang w:val="mn-MN"/>
        </w:rPr>
        <w:t>-аас</w:t>
      </w:r>
      <w:r>
        <w:rPr>
          <w:rFonts w:ascii="Arial" w:eastAsiaTheme="minorEastAsia" w:hAnsi="Arial" w:cs="Arial"/>
          <w:sz w:val="24"/>
          <w:szCs w:val="24"/>
          <w:lang w:val="mn-MN"/>
        </w:rPr>
        <w:t xml:space="preserve"> дээш тохиолдолд </w:t>
      </w:r>
      <w:r w:rsidRPr="00D5563A">
        <w:rPr>
          <w:rFonts w:ascii="Arial" w:eastAsiaTheme="minorEastAsia" w:hAnsi="Arial" w:cs="Arial"/>
          <w:sz w:val="24"/>
          <w:szCs w:val="24"/>
          <w:lang w:val="mn-MN"/>
        </w:rPr>
        <w:t>хэмжсэн утгын ± 3</w:t>
      </w:r>
      <w:r w:rsidRPr="00D5563A">
        <w:rPr>
          <w:rFonts w:ascii="Arial" w:eastAsiaTheme="minorEastAsia" w:hAnsi="Arial" w:cs="Arial"/>
          <w:sz w:val="24"/>
          <w:szCs w:val="24"/>
        </w:rPr>
        <w:t>%</w:t>
      </w:r>
      <w:r>
        <w:rPr>
          <w:rFonts w:ascii="Arial" w:eastAsiaTheme="minorEastAsia" w:hAnsi="Arial" w:cs="Arial"/>
          <w:sz w:val="24"/>
          <w:szCs w:val="24"/>
          <w:lang w:val="mn-MN"/>
        </w:rPr>
        <w:t xml:space="preserve"> байна. </w:t>
      </w:r>
    </w:p>
    <w:p w14:paraId="31559F06" w14:textId="77777777" w:rsidR="00496791" w:rsidRDefault="00496791" w:rsidP="00496791">
      <w:pPr>
        <w:spacing w:after="240"/>
        <w:jc w:val="both"/>
        <w:rPr>
          <w:rFonts w:ascii="Arial" w:eastAsiaTheme="minorEastAsia" w:hAnsi="Arial" w:cs="Arial"/>
          <w:sz w:val="24"/>
          <w:szCs w:val="24"/>
          <w:lang w:val="mn-MN"/>
        </w:rPr>
      </w:pPr>
      <w:r w:rsidRPr="005A75B6">
        <w:rPr>
          <w:rFonts w:ascii="Arial" w:eastAsiaTheme="minorEastAsia" w:hAnsi="Arial" w:cs="Arial"/>
          <w:b/>
          <w:bCs/>
          <w:sz w:val="24"/>
          <w:szCs w:val="24"/>
          <w:lang w:val="mn-MN"/>
        </w:rPr>
        <w:t xml:space="preserve">А.3.3 Шахсан </w:t>
      </w:r>
      <w:r>
        <w:rPr>
          <w:rFonts w:ascii="Arial" w:eastAsiaTheme="minorEastAsia" w:hAnsi="Arial" w:cs="Arial"/>
          <w:b/>
          <w:bCs/>
          <w:sz w:val="24"/>
          <w:szCs w:val="24"/>
          <w:lang w:val="mn-MN"/>
        </w:rPr>
        <w:t xml:space="preserve">хийн </w:t>
      </w:r>
      <w:r>
        <w:rPr>
          <w:rFonts w:ascii="Arial" w:eastAsiaTheme="minorEastAsia" w:hAnsi="Arial" w:cs="Arial"/>
          <w:b/>
          <w:bCs/>
          <w:sz w:val="24"/>
          <w:szCs w:val="24"/>
        </w:rPr>
        <w:t>(</w:t>
      </w:r>
      <w:r w:rsidRPr="005A75B6">
        <w:rPr>
          <w:rFonts w:ascii="Arial" w:eastAsiaTheme="minorEastAsia" w:hAnsi="Arial" w:cs="Arial"/>
          <w:b/>
          <w:bCs/>
          <w:sz w:val="24"/>
          <w:szCs w:val="24"/>
          <w:lang w:val="mn-MN"/>
        </w:rPr>
        <w:t>агаарын даралт</w:t>
      </w:r>
      <w:r>
        <w:rPr>
          <w:rFonts w:ascii="Arial" w:eastAsiaTheme="minorEastAsia" w:hAnsi="Arial" w:cs="Arial"/>
          <w:sz w:val="24"/>
          <w:szCs w:val="24"/>
          <w:lang w:val="mn-MN"/>
        </w:rPr>
        <w:t xml:space="preserve"> </w:t>
      </w:r>
    </w:p>
    <w:p w14:paraId="3CC28411" w14:textId="77777777" w:rsidR="00496791" w:rsidRDefault="00496791" w:rsidP="00496791">
      <w:pPr>
        <w:spacing w:after="240"/>
        <w:jc w:val="both"/>
        <w:rPr>
          <w:rFonts w:ascii="Arial" w:eastAsiaTheme="minorEastAsia" w:hAnsi="Arial" w:cs="Arial"/>
          <w:sz w:val="24"/>
          <w:szCs w:val="24"/>
          <w:lang w:val="mn-MN"/>
        </w:rPr>
      </w:pPr>
      <w:r>
        <w:rPr>
          <w:rFonts w:ascii="Arial" w:eastAsiaTheme="minorEastAsia" w:hAnsi="Arial" w:cs="Arial"/>
          <w:sz w:val="24"/>
          <w:szCs w:val="24"/>
          <w:lang w:val="mn-MN"/>
        </w:rPr>
        <w:t xml:space="preserve">Тоормосны дамжуулгын хийн даралтыг албан ёсны тохиргоо хийж баталгаажуулсан багажаар хэмжинэ. </w:t>
      </w:r>
    </w:p>
    <w:p w14:paraId="0D5166AE" w14:textId="77777777" w:rsidR="00496791" w:rsidRDefault="00496791" w:rsidP="00496791">
      <w:pPr>
        <w:spacing w:after="240"/>
        <w:jc w:val="both"/>
        <w:rPr>
          <w:rFonts w:ascii="Arial" w:eastAsiaTheme="minorEastAsia" w:hAnsi="Arial" w:cs="Arial"/>
          <w:sz w:val="24"/>
          <w:szCs w:val="24"/>
          <w:lang w:val="mn-MN"/>
        </w:rPr>
      </w:pPr>
      <w:r>
        <w:rPr>
          <w:rFonts w:ascii="Arial" w:eastAsiaTheme="minorEastAsia" w:hAnsi="Arial" w:cs="Arial"/>
          <w:sz w:val="24"/>
          <w:szCs w:val="24"/>
          <w:lang w:val="mn-MN"/>
        </w:rPr>
        <w:t xml:space="preserve">Даралт </w:t>
      </w:r>
      <w:r w:rsidRPr="00A9133F">
        <w:rPr>
          <w:rFonts w:ascii="Arial" w:eastAsiaTheme="minorEastAsia" w:hAnsi="Arial" w:cs="Arial"/>
          <w:sz w:val="24"/>
          <w:szCs w:val="24"/>
          <w:lang w:val="mn-MN"/>
        </w:rPr>
        <w:t xml:space="preserve">500 </w:t>
      </w:r>
      <w:r>
        <w:rPr>
          <w:rFonts w:ascii="Arial" w:eastAsiaTheme="minorEastAsia" w:hAnsi="Arial" w:cs="Arial"/>
          <w:sz w:val="24"/>
          <w:szCs w:val="24"/>
          <w:lang w:val="mn-MN"/>
        </w:rPr>
        <w:t>кПа-аас</w:t>
      </w:r>
      <w:r w:rsidRPr="00A9133F">
        <w:rPr>
          <w:rFonts w:ascii="Arial" w:eastAsiaTheme="minorEastAsia" w:hAnsi="Arial" w:cs="Arial"/>
          <w:sz w:val="24"/>
          <w:szCs w:val="24"/>
          <w:lang w:val="mn-MN"/>
        </w:rPr>
        <w:t xml:space="preserve"> </w:t>
      </w:r>
      <w:r>
        <w:rPr>
          <w:rFonts w:ascii="Arial" w:eastAsiaTheme="minorEastAsia" w:hAnsi="Arial" w:cs="Arial"/>
          <w:sz w:val="24"/>
          <w:szCs w:val="24"/>
          <w:lang w:val="mn-MN"/>
        </w:rPr>
        <w:t>доош тохиолдолд</w:t>
      </w:r>
      <w:r w:rsidRPr="00A9133F">
        <w:rPr>
          <w:rFonts w:ascii="Arial" w:eastAsiaTheme="minorEastAsia" w:hAnsi="Arial" w:cs="Arial"/>
          <w:sz w:val="24"/>
          <w:szCs w:val="24"/>
          <w:lang w:val="mn-MN"/>
        </w:rPr>
        <w:t xml:space="preserve"> </w:t>
      </w:r>
      <w:r>
        <w:rPr>
          <w:rFonts w:ascii="Arial" w:eastAsiaTheme="minorEastAsia" w:hAnsi="Arial" w:cs="Arial"/>
          <w:sz w:val="24"/>
          <w:szCs w:val="24"/>
          <w:lang w:val="mn-MN"/>
        </w:rPr>
        <w:t xml:space="preserve">хүлцэл </w:t>
      </w:r>
      <w:r w:rsidRPr="00A9133F">
        <w:rPr>
          <w:rFonts w:ascii="Arial" w:eastAsiaTheme="minorEastAsia" w:hAnsi="Arial" w:cs="Arial"/>
          <w:sz w:val="24"/>
          <w:szCs w:val="24"/>
          <w:lang w:val="mn-MN"/>
        </w:rPr>
        <w:t xml:space="preserve">± 10 </w:t>
      </w:r>
      <w:r>
        <w:rPr>
          <w:rFonts w:ascii="Arial" w:eastAsiaTheme="minorEastAsia" w:hAnsi="Arial" w:cs="Arial"/>
          <w:sz w:val="24"/>
          <w:szCs w:val="24"/>
          <w:lang w:val="mn-MN"/>
        </w:rPr>
        <w:t xml:space="preserve">кПа, </w:t>
      </w:r>
      <w:r w:rsidRPr="00A9133F">
        <w:rPr>
          <w:rFonts w:ascii="Arial" w:eastAsiaTheme="minorEastAsia" w:hAnsi="Arial" w:cs="Arial"/>
          <w:sz w:val="24"/>
          <w:szCs w:val="24"/>
          <w:lang w:val="mn-MN"/>
        </w:rPr>
        <w:t>500</w:t>
      </w:r>
      <w:r>
        <w:rPr>
          <w:rFonts w:ascii="Arial" w:eastAsiaTheme="minorEastAsia" w:hAnsi="Arial" w:cs="Arial"/>
          <w:sz w:val="24"/>
          <w:szCs w:val="24"/>
          <w:lang w:val="mn-MN"/>
        </w:rPr>
        <w:t xml:space="preserve"> кПа-аас</w:t>
      </w:r>
      <w:r w:rsidRPr="00A9133F">
        <w:rPr>
          <w:rFonts w:ascii="Arial" w:eastAsiaTheme="minorEastAsia" w:hAnsi="Arial" w:cs="Arial"/>
          <w:sz w:val="24"/>
          <w:szCs w:val="24"/>
          <w:lang w:val="mn-MN"/>
        </w:rPr>
        <w:t xml:space="preserve"> дээ</w:t>
      </w:r>
      <w:r>
        <w:rPr>
          <w:rFonts w:ascii="Arial" w:eastAsiaTheme="minorEastAsia" w:hAnsi="Arial" w:cs="Arial"/>
          <w:sz w:val="24"/>
          <w:szCs w:val="24"/>
          <w:lang w:val="mn-MN"/>
        </w:rPr>
        <w:t>ш доош тохиолдолд</w:t>
      </w:r>
      <w:r w:rsidRPr="00A9133F">
        <w:rPr>
          <w:rFonts w:ascii="Arial" w:eastAsiaTheme="minorEastAsia" w:hAnsi="Arial" w:cs="Arial"/>
          <w:sz w:val="24"/>
          <w:szCs w:val="24"/>
          <w:lang w:val="mn-MN"/>
        </w:rPr>
        <w:t xml:space="preserve"> </w:t>
      </w:r>
      <w:r>
        <w:rPr>
          <w:rFonts w:ascii="Arial" w:eastAsiaTheme="minorEastAsia" w:hAnsi="Arial" w:cs="Arial"/>
          <w:sz w:val="24"/>
          <w:szCs w:val="24"/>
          <w:lang w:val="mn-MN"/>
        </w:rPr>
        <w:t xml:space="preserve">хүлцэл </w:t>
      </w:r>
      <w:r w:rsidRPr="00A9133F">
        <w:rPr>
          <w:rFonts w:ascii="Arial" w:eastAsiaTheme="minorEastAsia" w:hAnsi="Arial" w:cs="Arial"/>
          <w:sz w:val="24"/>
          <w:szCs w:val="24"/>
          <w:lang w:val="mn-MN"/>
        </w:rPr>
        <w:t>хэмжсэн утг</w:t>
      </w:r>
      <w:r>
        <w:rPr>
          <w:rFonts w:ascii="Arial" w:eastAsiaTheme="minorEastAsia" w:hAnsi="Arial" w:cs="Arial"/>
          <w:sz w:val="24"/>
          <w:szCs w:val="24"/>
          <w:lang w:val="mn-MN"/>
        </w:rPr>
        <w:t>ын</w:t>
      </w:r>
      <w:r w:rsidRPr="00A9133F">
        <w:rPr>
          <w:rFonts w:ascii="Arial" w:eastAsiaTheme="minorEastAsia" w:hAnsi="Arial" w:cs="Arial"/>
          <w:sz w:val="24"/>
          <w:szCs w:val="24"/>
          <w:lang w:val="mn-MN"/>
        </w:rPr>
        <w:t xml:space="preserve"> ± 2% байна.</w:t>
      </w:r>
    </w:p>
    <w:p w14:paraId="06DCE746" w14:textId="77777777" w:rsidR="00496791" w:rsidRDefault="00496791" w:rsidP="00496791">
      <w:pPr>
        <w:spacing w:after="240"/>
        <w:jc w:val="both"/>
        <w:rPr>
          <w:rFonts w:ascii="Arial" w:eastAsiaTheme="minorEastAsia" w:hAnsi="Arial" w:cs="Arial"/>
          <w:b/>
          <w:bCs/>
          <w:sz w:val="24"/>
          <w:szCs w:val="24"/>
          <w:lang w:val="mn-MN"/>
        </w:rPr>
      </w:pPr>
      <w:r w:rsidRPr="00F911B1">
        <w:rPr>
          <w:rFonts w:ascii="Arial" w:eastAsiaTheme="minorEastAsia" w:hAnsi="Arial" w:cs="Arial"/>
          <w:b/>
          <w:bCs/>
          <w:sz w:val="24"/>
          <w:szCs w:val="24"/>
          <w:lang w:val="mn-MN"/>
        </w:rPr>
        <w:t>А.4 Өгөгдөл цуглуулах</w:t>
      </w:r>
    </w:p>
    <w:p w14:paraId="63A11589" w14:textId="77777777" w:rsidR="00496791" w:rsidRDefault="00496791" w:rsidP="00496791">
      <w:pPr>
        <w:spacing w:after="240"/>
        <w:jc w:val="both"/>
        <w:rPr>
          <w:rFonts w:ascii="Arial" w:eastAsiaTheme="minorEastAsia" w:hAnsi="Arial" w:cs="Arial"/>
          <w:sz w:val="24"/>
          <w:szCs w:val="24"/>
        </w:rPr>
      </w:pPr>
      <w:r w:rsidRPr="00F911B1">
        <w:rPr>
          <w:rFonts w:ascii="Arial" w:eastAsiaTheme="minorEastAsia" w:hAnsi="Arial" w:cs="Arial"/>
          <w:sz w:val="24"/>
          <w:szCs w:val="24"/>
          <w:lang w:val="mn-MN"/>
        </w:rPr>
        <w:t>Дараах өгөгдлийн үзүүлэлтийг хэмжиж</w:t>
      </w:r>
      <w:r>
        <w:rPr>
          <w:rFonts w:ascii="Arial" w:eastAsiaTheme="minorEastAsia" w:hAnsi="Arial" w:cs="Arial"/>
          <w:sz w:val="24"/>
          <w:szCs w:val="24"/>
          <w:lang w:val="mn-MN"/>
        </w:rPr>
        <w:t>,</w:t>
      </w:r>
      <w:r w:rsidRPr="00F911B1">
        <w:rPr>
          <w:rFonts w:ascii="Arial" w:eastAsiaTheme="minorEastAsia" w:hAnsi="Arial" w:cs="Arial"/>
          <w:sz w:val="24"/>
          <w:szCs w:val="24"/>
          <w:lang w:val="mn-MN"/>
        </w:rPr>
        <w:t xml:space="preserve"> бүртгэнэ</w:t>
      </w:r>
      <w:r>
        <w:rPr>
          <w:rFonts w:ascii="Arial" w:eastAsiaTheme="minorEastAsia" w:hAnsi="Arial" w:cs="Arial"/>
          <w:sz w:val="24"/>
          <w:szCs w:val="24"/>
          <w:lang w:val="mn-MN"/>
        </w:rPr>
        <w:t>. Үүнд</w:t>
      </w:r>
      <w:r>
        <w:rPr>
          <w:rFonts w:ascii="Arial" w:eastAsiaTheme="minorEastAsia" w:hAnsi="Arial" w:cs="Arial"/>
          <w:sz w:val="24"/>
          <w:szCs w:val="24"/>
        </w:rPr>
        <w:t>:</w:t>
      </w:r>
    </w:p>
    <w:p w14:paraId="35C40FF2" w14:textId="0113FAD4" w:rsidR="00496791" w:rsidRPr="00496791" w:rsidRDefault="00496791" w:rsidP="00155DE7">
      <w:pPr>
        <w:pStyle w:val="ListParagraph"/>
        <w:numPr>
          <w:ilvl w:val="0"/>
          <w:numId w:val="10"/>
        </w:numPr>
        <w:spacing w:after="240"/>
        <w:ind w:left="850" w:hanging="425"/>
        <w:contextualSpacing w:val="0"/>
        <w:jc w:val="both"/>
        <w:rPr>
          <w:rFonts w:ascii="Arial" w:eastAsiaTheme="minorEastAsia" w:hAnsi="Arial" w:cs="Arial"/>
          <w:sz w:val="24"/>
          <w:szCs w:val="24"/>
        </w:rPr>
      </w:pPr>
      <w:r w:rsidRPr="00496791">
        <w:rPr>
          <w:rFonts w:ascii="Arial" w:eastAsiaTheme="minorEastAsia" w:hAnsi="Arial" w:cs="Arial"/>
          <w:sz w:val="24"/>
          <w:szCs w:val="24"/>
          <w:lang w:val="mn-MN"/>
        </w:rPr>
        <w:t>дугуй тус бүрийн тоормосны хүч</w:t>
      </w:r>
      <w:r w:rsidRPr="00496791">
        <w:rPr>
          <w:rFonts w:ascii="Arial" w:eastAsiaTheme="minorEastAsia" w:hAnsi="Arial" w:cs="Arial"/>
          <w:sz w:val="24"/>
          <w:szCs w:val="24"/>
        </w:rPr>
        <w:t>;</w:t>
      </w:r>
    </w:p>
    <w:p w14:paraId="3DA49553" w14:textId="6EE18BAC" w:rsidR="00496791" w:rsidRPr="00496791" w:rsidRDefault="00496791" w:rsidP="00155DE7">
      <w:pPr>
        <w:pStyle w:val="ListParagraph"/>
        <w:numPr>
          <w:ilvl w:val="0"/>
          <w:numId w:val="10"/>
        </w:numPr>
        <w:spacing w:after="240"/>
        <w:ind w:left="850" w:hanging="425"/>
        <w:contextualSpacing w:val="0"/>
        <w:jc w:val="both"/>
        <w:rPr>
          <w:rFonts w:ascii="Arial" w:eastAsiaTheme="minorEastAsia" w:hAnsi="Arial" w:cs="Arial"/>
          <w:sz w:val="24"/>
          <w:szCs w:val="24"/>
        </w:rPr>
      </w:pPr>
      <w:r w:rsidRPr="00496791">
        <w:rPr>
          <w:rFonts w:ascii="Arial" w:eastAsiaTheme="minorEastAsia" w:hAnsi="Arial" w:cs="Arial"/>
          <w:sz w:val="24"/>
          <w:szCs w:val="24"/>
          <w:lang w:val="mn-MN"/>
        </w:rPr>
        <w:t>дугуй болон өнхрүүлэг хоорондын өнхрөлтийн эсэргүүцэл</w:t>
      </w:r>
      <w:r w:rsidRPr="00496791">
        <w:rPr>
          <w:rFonts w:ascii="Arial" w:eastAsiaTheme="minorEastAsia" w:hAnsi="Arial" w:cs="Arial"/>
          <w:sz w:val="24"/>
          <w:szCs w:val="24"/>
        </w:rPr>
        <w:t>;</w:t>
      </w:r>
    </w:p>
    <w:p w14:paraId="6E0165E5" w14:textId="3EC837E4" w:rsidR="00496791" w:rsidRPr="00496791" w:rsidRDefault="00496791" w:rsidP="00155DE7">
      <w:pPr>
        <w:pStyle w:val="ListParagraph"/>
        <w:numPr>
          <w:ilvl w:val="0"/>
          <w:numId w:val="10"/>
        </w:numPr>
        <w:spacing w:after="240"/>
        <w:ind w:left="850" w:hanging="425"/>
        <w:contextualSpacing w:val="0"/>
        <w:jc w:val="both"/>
        <w:rPr>
          <w:rFonts w:ascii="Arial" w:eastAsiaTheme="minorEastAsia" w:hAnsi="Arial" w:cs="Arial"/>
          <w:sz w:val="24"/>
          <w:szCs w:val="24"/>
        </w:rPr>
      </w:pPr>
      <w:r w:rsidRPr="00496791">
        <w:rPr>
          <w:rFonts w:ascii="Arial" w:eastAsiaTheme="minorEastAsia" w:hAnsi="Arial" w:cs="Arial"/>
          <w:sz w:val="24"/>
          <w:szCs w:val="24"/>
          <w:lang w:val="mn-MN"/>
        </w:rPr>
        <w:lastRenderedPageBreak/>
        <w:t>дугуйн эргэлт тутмын тоормосны хүчний өөрчлөлт</w:t>
      </w:r>
      <w:r w:rsidRPr="00496791">
        <w:rPr>
          <w:rFonts w:ascii="Arial" w:eastAsiaTheme="minorEastAsia" w:hAnsi="Arial" w:cs="Arial"/>
          <w:sz w:val="24"/>
          <w:szCs w:val="24"/>
        </w:rPr>
        <w:t>;</w:t>
      </w:r>
    </w:p>
    <w:p w14:paraId="46AEECBD" w14:textId="574E8E75" w:rsidR="00496791" w:rsidRPr="00496791" w:rsidRDefault="00496791" w:rsidP="00155DE7">
      <w:pPr>
        <w:pStyle w:val="ListParagraph"/>
        <w:numPr>
          <w:ilvl w:val="0"/>
          <w:numId w:val="10"/>
        </w:numPr>
        <w:spacing w:after="240"/>
        <w:ind w:left="850" w:hanging="425"/>
        <w:contextualSpacing w:val="0"/>
        <w:jc w:val="both"/>
        <w:rPr>
          <w:rFonts w:ascii="Arial" w:eastAsiaTheme="minorEastAsia" w:hAnsi="Arial" w:cs="Arial"/>
          <w:sz w:val="24"/>
          <w:szCs w:val="24"/>
        </w:rPr>
      </w:pPr>
      <w:r w:rsidRPr="00496791">
        <w:rPr>
          <w:rFonts w:ascii="Arial" w:eastAsiaTheme="minorEastAsia" w:hAnsi="Arial" w:cs="Arial"/>
          <w:sz w:val="24"/>
          <w:szCs w:val="24"/>
          <w:lang w:val="mn-MN"/>
        </w:rPr>
        <w:t>нэг тэнхлэг дэх тоормосны хүчний зөрүү</w:t>
      </w:r>
      <w:r w:rsidRPr="00496791">
        <w:rPr>
          <w:rFonts w:ascii="Arial" w:eastAsiaTheme="minorEastAsia" w:hAnsi="Arial" w:cs="Arial"/>
          <w:sz w:val="24"/>
          <w:szCs w:val="24"/>
        </w:rPr>
        <w:t>;</w:t>
      </w:r>
    </w:p>
    <w:p w14:paraId="3FBCF3E3" w14:textId="6675C970" w:rsidR="00496791" w:rsidRPr="00496791" w:rsidRDefault="00496791" w:rsidP="00155DE7">
      <w:pPr>
        <w:pStyle w:val="ListParagraph"/>
        <w:numPr>
          <w:ilvl w:val="0"/>
          <w:numId w:val="10"/>
        </w:numPr>
        <w:spacing w:after="240"/>
        <w:ind w:left="850" w:hanging="425"/>
        <w:contextualSpacing w:val="0"/>
        <w:jc w:val="both"/>
        <w:rPr>
          <w:rFonts w:ascii="Arial" w:eastAsiaTheme="minorEastAsia" w:hAnsi="Arial" w:cs="Arial"/>
          <w:sz w:val="24"/>
          <w:szCs w:val="24"/>
        </w:rPr>
      </w:pPr>
      <w:r w:rsidRPr="00496791">
        <w:rPr>
          <w:rFonts w:ascii="Arial" w:eastAsiaTheme="minorEastAsia" w:hAnsi="Arial" w:cs="Arial"/>
          <w:sz w:val="24"/>
          <w:szCs w:val="24"/>
          <w:lang w:val="mn-MN"/>
        </w:rPr>
        <w:t>тоормосны дамжуулгын даралт</w:t>
      </w:r>
      <w:r w:rsidRPr="00496791">
        <w:rPr>
          <w:rFonts w:ascii="Arial" w:eastAsiaTheme="minorEastAsia" w:hAnsi="Arial" w:cs="Arial"/>
          <w:sz w:val="24"/>
          <w:szCs w:val="24"/>
        </w:rPr>
        <w:t>;</w:t>
      </w:r>
    </w:p>
    <w:p w14:paraId="4EE53484" w14:textId="62073084" w:rsidR="00496791" w:rsidRPr="00496791" w:rsidRDefault="00496791" w:rsidP="00155DE7">
      <w:pPr>
        <w:pStyle w:val="ListParagraph"/>
        <w:numPr>
          <w:ilvl w:val="0"/>
          <w:numId w:val="10"/>
        </w:numPr>
        <w:spacing w:after="240"/>
        <w:ind w:left="850" w:hanging="425"/>
        <w:contextualSpacing w:val="0"/>
        <w:jc w:val="both"/>
        <w:rPr>
          <w:rFonts w:ascii="Arial" w:eastAsiaTheme="minorEastAsia" w:hAnsi="Arial" w:cs="Arial"/>
          <w:sz w:val="24"/>
          <w:szCs w:val="24"/>
          <w:lang w:val="mn-MN"/>
        </w:rPr>
      </w:pPr>
      <w:r w:rsidRPr="00496791">
        <w:rPr>
          <w:rFonts w:ascii="Arial" w:eastAsiaTheme="minorEastAsia" w:hAnsi="Arial" w:cs="Arial"/>
          <w:sz w:val="24"/>
          <w:szCs w:val="24"/>
          <w:lang w:val="mn-MN"/>
        </w:rPr>
        <w:t>чиргүүлтэй автотээврийн хэрэгсэл дэх тоормосны дамжуулгын шугамын даралт.</w:t>
      </w:r>
    </w:p>
    <w:p w14:paraId="4A1C78C1" w14:textId="0ED6AA83" w:rsidR="00496791" w:rsidRPr="003F0E91" w:rsidRDefault="00496791" w:rsidP="00496791">
      <w:pPr>
        <w:jc w:val="both"/>
        <w:rPr>
          <w:rFonts w:ascii="Arial" w:eastAsiaTheme="minorEastAsia" w:hAnsi="Arial" w:cs="Arial"/>
          <w:sz w:val="20"/>
          <w:szCs w:val="20"/>
          <w:lang w:val="mn-MN"/>
        </w:rPr>
      </w:pPr>
      <w:r w:rsidRPr="003F0E91">
        <w:rPr>
          <w:rFonts w:ascii="Arial" w:eastAsiaTheme="minorEastAsia" w:hAnsi="Arial" w:cs="Arial"/>
          <w:sz w:val="20"/>
          <w:szCs w:val="20"/>
          <w:lang w:val="mn-MN"/>
        </w:rPr>
        <w:t>ТАЙЛБАР</w:t>
      </w:r>
      <w:r>
        <w:rPr>
          <w:rFonts w:ascii="Arial" w:eastAsiaTheme="minorEastAsia" w:hAnsi="Arial" w:cs="Arial"/>
          <w:sz w:val="20"/>
          <w:szCs w:val="20"/>
          <w:lang w:val="mn-MN"/>
        </w:rPr>
        <w:t>:</w:t>
      </w:r>
      <w:r w:rsidRPr="003F0E91">
        <w:rPr>
          <w:rFonts w:ascii="Arial" w:eastAsiaTheme="minorEastAsia" w:hAnsi="Arial" w:cs="Arial"/>
          <w:sz w:val="20"/>
          <w:szCs w:val="20"/>
          <w:lang w:val="mn-MN"/>
        </w:rPr>
        <w:t xml:space="preserve"> </w:t>
      </w:r>
      <w:r>
        <w:rPr>
          <w:rFonts w:ascii="Arial" w:eastAsiaTheme="minorEastAsia" w:hAnsi="Arial" w:cs="Arial"/>
          <w:sz w:val="20"/>
          <w:szCs w:val="20"/>
          <w:lang w:val="mn-MN"/>
        </w:rPr>
        <w:t>Т</w:t>
      </w:r>
      <w:r w:rsidRPr="003F0E91">
        <w:rPr>
          <w:rFonts w:ascii="Arial" w:eastAsiaTheme="minorEastAsia" w:hAnsi="Arial" w:cs="Arial"/>
          <w:sz w:val="20"/>
          <w:szCs w:val="20"/>
          <w:lang w:val="mn-MN"/>
        </w:rPr>
        <w:t>өхөөрөмж</w:t>
      </w:r>
      <w:r>
        <w:rPr>
          <w:rFonts w:ascii="Arial" w:eastAsiaTheme="minorEastAsia" w:hAnsi="Arial" w:cs="Arial"/>
          <w:sz w:val="20"/>
          <w:szCs w:val="20"/>
          <w:lang w:val="mn-MN"/>
        </w:rPr>
        <w:t>инд болон баримт бичигт хийх үечилсэн</w:t>
      </w:r>
      <w:r w:rsidRPr="003F0E91">
        <w:rPr>
          <w:rFonts w:ascii="Arial" w:eastAsiaTheme="minorEastAsia" w:hAnsi="Arial" w:cs="Arial"/>
          <w:sz w:val="20"/>
          <w:szCs w:val="20"/>
          <w:lang w:val="mn-MN"/>
        </w:rPr>
        <w:t xml:space="preserve"> хяналт шалгал</w:t>
      </w:r>
      <w:r>
        <w:rPr>
          <w:rFonts w:ascii="Arial" w:eastAsiaTheme="minorEastAsia" w:hAnsi="Arial" w:cs="Arial"/>
          <w:sz w:val="20"/>
          <w:szCs w:val="20"/>
          <w:lang w:val="mn-MN"/>
        </w:rPr>
        <w:t>т хийх</w:t>
      </w:r>
      <w:r w:rsidRPr="003F0E91">
        <w:rPr>
          <w:rFonts w:ascii="Arial" w:eastAsiaTheme="minorEastAsia" w:hAnsi="Arial" w:cs="Arial"/>
          <w:sz w:val="20"/>
          <w:szCs w:val="20"/>
          <w:lang w:val="mn-MN"/>
        </w:rPr>
        <w:t xml:space="preserve"> журмыг </w:t>
      </w:r>
      <w:r w:rsidRPr="003F0E91">
        <w:rPr>
          <w:rFonts w:ascii="Arial" w:eastAsiaTheme="minorEastAsia" w:hAnsi="Arial" w:cs="Arial"/>
          <w:sz w:val="20"/>
          <w:szCs w:val="20"/>
        </w:rPr>
        <w:t xml:space="preserve">B </w:t>
      </w:r>
      <w:r w:rsidRPr="003F0E91">
        <w:rPr>
          <w:rFonts w:ascii="Arial" w:eastAsiaTheme="minorEastAsia" w:hAnsi="Arial" w:cs="Arial"/>
          <w:sz w:val="20"/>
          <w:szCs w:val="20"/>
          <w:lang w:val="mn-MN"/>
        </w:rPr>
        <w:t>хавсралта</w:t>
      </w:r>
      <w:r>
        <w:rPr>
          <w:rFonts w:ascii="Arial" w:eastAsiaTheme="minorEastAsia" w:hAnsi="Arial" w:cs="Arial"/>
          <w:sz w:val="20"/>
          <w:szCs w:val="20"/>
          <w:lang w:val="mn-MN"/>
        </w:rPr>
        <w:t>ас</w:t>
      </w:r>
      <w:r w:rsidRPr="003F0E91">
        <w:rPr>
          <w:rFonts w:ascii="Arial" w:eastAsiaTheme="minorEastAsia" w:hAnsi="Arial" w:cs="Arial"/>
          <w:sz w:val="20"/>
          <w:szCs w:val="20"/>
          <w:lang w:val="mn-MN"/>
        </w:rPr>
        <w:t xml:space="preserve"> харах. </w:t>
      </w:r>
      <w:r>
        <w:rPr>
          <w:rFonts w:ascii="Arial" w:eastAsiaTheme="minorEastAsia" w:hAnsi="Arial" w:cs="Arial"/>
          <w:sz w:val="20"/>
          <w:szCs w:val="20"/>
          <w:lang w:val="mn-MN"/>
        </w:rPr>
        <w:t>О</w:t>
      </w:r>
      <w:r w:rsidRPr="003F0E91">
        <w:rPr>
          <w:rFonts w:ascii="Arial" w:eastAsiaTheme="minorEastAsia" w:hAnsi="Arial" w:cs="Arial"/>
          <w:sz w:val="20"/>
          <w:szCs w:val="20"/>
          <w:lang w:val="mn-MN"/>
        </w:rPr>
        <w:t>лон улсын</w:t>
      </w:r>
      <w:r>
        <w:rPr>
          <w:rFonts w:ascii="Arial" w:eastAsiaTheme="minorEastAsia" w:hAnsi="Arial" w:cs="Arial"/>
          <w:sz w:val="20"/>
          <w:szCs w:val="20"/>
          <w:lang w:val="mn-MN"/>
        </w:rPr>
        <w:t>, эсвэл бусад орны үндэсний</w:t>
      </w:r>
      <w:r w:rsidRPr="003F0E91">
        <w:rPr>
          <w:rFonts w:ascii="Arial" w:eastAsiaTheme="minorEastAsia" w:hAnsi="Arial" w:cs="Arial"/>
          <w:sz w:val="20"/>
          <w:szCs w:val="20"/>
          <w:lang w:val="mn-MN"/>
        </w:rPr>
        <w:t xml:space="preserve"> </w:t>
      </w:r>
      <w:r>
        <w:rPr>
          <w:rFonts w:ascii="Arial" w:eastAsiaTheme="minorEastAsia" w:hAnsi="Arial" w:cs="Arial"/>
          <w:sz w:val="20"/>
          <w:szCs w:val="20"/>
          <w:lang w:val="mn-MN"/>
        </w:rPr>
        <w:t xml:space="preserve">техникийн </w:t>
      </w:r>
      <w:r w:rsidRPr="003F0E91">
        <w:rPr>
          <w:rFonts w:ascii="Arial" w:eastAsiaTheme="minorEastAsia" w:hAnsi="Arial" w:cs="Arial"/>
          <w:sz w:val="20"/>
          <w:szCs w:val="20"/>
          <w:lang w:val="mn-MN"/>
        </w:rPr>
        <w:t>зохицуулалт</w:t>
      </w:r>
      <w:r>
        <w:rPr>
          <w:rFonts w:ascii="Arial" w:eastAsiaTheme="minorEastAsia" w:hAnsi="Arial" w:cs="Arial"/>
          <w:sz w:val="20"/>
          <w:szCs w:val="20"/>
          <w:lang w:val="mn-MN"/>
        </w:rPr>
        <w:t>ад заасныг</w:t>
      </w:r>
      <w:r w:rsidRPr="003F0E91">
        <w:rPr>
          <w:rFonts w:ascii="Arial" w:eastAsiaTheme="minorEastAsia" w:hAnsi="Arial" w:cs="Arial"/>
          <w:sz w:val="20"/>
          <w:szCs w:val="20"/>
          <w:lang w:val="mn-MN"/>
        </w:rPr>
        <w:t xml:space="preserve"> </w:t>
      </w:r>
      <w:r>
        <w:rPr>
          <w:rFonts w:ascii="Arial" w:eastAsiaTheme="minorEastAsia" w:hAnsi="Arial" w:cs="Arial"/>
          <w:sz w:val="20"/>
          <w:szCs w:val="20"/>
          <w:lang w:val="mn-MN"/>
        </w:rPr>
        <w:t xml:space="preserve">хэрэглэж </w:t>
      </w:r>
      <w:r w:rsidRPr="003F0E91">
        <w:rPr>
          <w:rFonts w:ascii="Arial" w:eastAsiaTheme="minorEastAsia" w:hAnsi="Arial" w:cs="Arial"/>
          <w:sz w:val="20"/>
          <w:szCs w:val="20"/>
          <w:lang w:val="mn-MN"/>
        </w:rPr>
        <w:t xml:space="preserve">болно.  </w:t>
      </w:r>
    </w:p>
    <w:p w14:paraId="415164EC" w14:textId="77777777" w:rsidR="00496791" w:rsidRPr="003F0E91" w:rsidRDefault="00496791" w:rsidP="00496791">
      <w:pPr>
        <w:jc w:val="both"/>
        <w:rPr>
          <w:rFonts w:ascii="Arial" w:eastAsiaTheme="minorEastAsia" w:hAnsi="Arial" w:cs="Arial"/>
          <w:sz w:val="20"/>
          <w:szCs w:val="20"/>
          <w:lang w:val="mn-MN"/>
        </w:rPr>
      </w:pPr>
      <w:r w:rsidRPr="003F0E91">
        <w:rPr>
          <w:rFonts w:ascii="Arial" w:eastAsiaTheme="minorEastAsia" w:hAnsi="Arial" w:cs="Arial"/>
          <w:sz w:val="20"/>
          <w:szCs w:val="20"/>
          <w:lang w:val="mn-MN"/>
        </w:rPr>
        <w:t xml:space="preserve"> </w:t>
      </w:r>
    </w:p>
    <w:p w14:paraId="6A997F48" w14:textId="77777777" w:rsidR="00496791" w:rsidRDefault="00496791" w:rsidP="00496791">
      <w:pPr>
        <w:jc w:val="both"/>
        <w:rPr>
          <w:rFonts w:ascii="Arial" w:eastAsiaTheme="minorEastAsia" w:hAnsi="Arial" w:cs="Arial"/>
          <w:b/>
          <w:bCs/>
          <w:sz w:val="24"/>
          <w:szCs w:val="24"/>
        </w:rPr>
      </w:pPr>
    </w:p>
    <w:p w14:paraId="1DB4ED49" w14:textId="77777777" w:rsidR="00496791" w:rsidRDefault="00496791" w:rsidP="00496791">
      <w:pPr>
        <w:jc w:val="both"/>
        <w:rPr>
          <w:rFonts w:ascii="Arial" w:eastAsiaTheme="minorEastAsia" w:hAnsi="Arial" w:cs="Arial"/>
          <w:b/>
          <w:bCs/>
          <w:sz w:val="24"/>
          <w:szCs w:val="24"/>
        </w:rPr>
      </w:pPr>
    </w:p>
    <w:p w14:paraId="40FFD439" w14:textId="77777777" w:rsidR="00496791" w:rsidRDefault="00496791" w:rsidP="00496791">
      <w:pPr>
        <w:jc w:val="both"/>
        <w:rPr>
          <w:rFonts w:ascii="Arial" w:eastAsiaTheme="minorEastAsia" w:hAnsi="Arial" w:cs="Arial"/>
          <w:b/>
          <w:bCs/>
          <w:sz w:val="24"/>
          <w:szCs w:val="24"/>
        </w:rPr>
      </w:pPr>
    </w:p>
    <w:p w14:paraId="317D6C38" w14:textId="77777777" w:rsidR="00496791" w:rsidRDefault="00496791" w:rsidP="00496791">
      <w:pPr>
        <w:jc w:val="both"/>
        <w:rPr>
          <w:rFonts w:ascii="Arial" w:eastAsiaTheme="minorEastAsia" w:hAnsi="Arial" w:cs="Arial"/>
          <w:b/>
          <w:bCs/>
          <w:sz w:val="24"/>
          <w:szCs w:val="24"/>
        </w:rPr>
      </w:pPr>
      <w:bookmarkStart w:id="39" w:name="_GoBack"/>
      <w:bookmarkEnd w:id="39"/>
    </w:p>
    <w:p w14:paraId="33AD6E32" w14:textId="77777777" w:rsidR="00496791" w:rsidRDefault="00496791" w:rsidP="00496791">
      <w:pPr>
        <w:jc w:val="both"/>
        <w:rPr>
          <w:rFonts w:ascii="Arial" w:eastAsiaTheme="minorEastAsia" w:hAnsi="Arial" w:cs="Arial"/>
          <w:b/>
          <w:bCs/>
          <w:sz w:val="24"/>
          <w:szCs w:val="24"/>
        </w:rPr>
      </w:pPr>
    </w:p>
    <w:p w14:paraId="1F694371" w14:textId="77777777" w:rsidR="00496791" w:rsidRDefault="00496791" w:rsidP="00496791">
      <w:pPr>
        <w:jc w:val="both"/>
        <w:rPr>
          <w:rFonts w:ascii="Arial" w:eastAsiaTheme="minorEastAsia" w:hAnsi="Arial" w:cs="Arial"/>
          <w:b/>
          <w:bCs/>
          <w:sz w:val="24"/>
          <w:szCs w:val="24"/>
        </w:rPr>
      </w:pPr>
    </w:p>
    <w:p w14:paraId="244D0046" w14:textId="77777777" w:rsidR="00496791" w:rsidRDefault="00496791" w:rsidP="00496791">
      <w:pPr>
        <w:jc w:val="both"/>
        <w:rPr>
          <w:rFonts w:ascii="Arial" w:eastAsiaTheme="minorEastAsia" w:hAnsi="Arial" w:cs="Arial"/>
          <w:b/>
          <w:bCs/>
          <w:sz w:val="24"/>
          <w:szCs w:val="24"/>
        </w:rPr>
      </w:pPr>
    </w:p>
    <w:p w14:paraId="39103614" w14:textId="77777777" w:rsidR="00496791" w:rsidRDefault="00496791" w:rsidP="00496791">
      <w:pPr>
        <w:jc w:val="both"/>
        <w:rPr>
          <w:rFonts w:ascii="Arial" w:eastAsiaTheme="minorEastAsia" w:hAnsi="Arial" w:cs="Arial"/>
          <w:b/>
          <w:bCs/>
          <w:sz w:val="24"/>
          <w:szCs w:val="24"/>
        </w:rPr>
      </w:pPr>
    </w:p>
    <w:p w14:paraId="3DF75D08" w14:textId="77777777" w:rsidR="00496791" w:rsidRDefault="00496791" w:rsidP="00496791">
      <w:pPr>
        <w:jc w:val="both"/>
        <w:rPr>
          <w:rFonts w:ascii="Arial" w:eastAsiaTheme="minorEastAsia" w:hAnsi="Arial" w:cs="Arial"/>
          <w:b/>
          <w:bCs/>
          <w:sz w:val="24"/>
          <w:szCs w:val="24"/>
        </w:rPr>
      </w:pPr>
    </w:p>
    <w:p w14:paraId="55B8C57C" w14:textId="77777777" w:rsidR="00496791" w:rsidRDefault="00496791" w:rsidP="00496791">
      <w:pPr>
        <w:jc w:val="both"/>
        <w:rPr>
          <w:rFonts w:ascii="Arial" w:eastAsiaTheme="minorEastAsia" w:hAnsi="Arial" w:cs="Arial"/>
          <w:b/>
          <w:bCs/>
          <w:sz w:val="24"/>
          <w:szCs w:val="24"/>
        </w:rPr>
      </w:pPr>
    </w:p>
    <w:p w14:paraId="2C7D0E20" w14:textId="77777777" w:rsidR="00496791" w:rsidRDefault="00496791" w:rsidP="00496791">
      <w:pPr>
        <w:jc w:val="both"/>
        <w:rPr>
          <w:rFonts w:ascii="Arial" w:eastAsiaTheme="minorEastAsia" w:hAnsi="Arial" w:cs="Arial"/>
          <w:b/>
          <w:bCs/>
          <w:sz w:val="24"/>
          <w:szCs w:val="24"/>
        </w:rPr>
      </w:pPr>
    </w:p>
    <w:p w14:paraId="5493A090" w14:textId="77777777" w:rsidR="00496791" w:rsidRDefault="00496791" w:rsidP="00496791">
      <w:pPr>
        <w:jc w:val="both"/>
        <w:rPr>
          <w:rFonts w:ascii="Arial" w:eastAsiaTheme="minorEastAsia" w:hAnsi="Arial" w:cs="Arial"/>
          <w:b/>
          <w:bCs/>
          <w:sz w:val="24"/>
          <w:szCs w:val="24"/>
        </w:rPr>
      </w:pPr>
    </w:p>
    <w:p w14:paraId="3E83A455" w14:textId="77777777" w:rsidR="00496791" w:rsidRDefault="00496791" w:rsidP="00496791">
      <w:pPr>
        <w:rPr>
          <w:rFonts w:ascii="Arial" w:eastAsiaTheme="minorEastAsia" w:hAnsi="Arial" w:cs="Arial"/>
          <w:b/>
          <w:bCs/>
          <w:sz w:val="24"/>
          <w:szCs w:val="24"/>
        </w:rPr>
      </w:pPr>
      <w:r>
        <w:rPr>
          <w:rFonts w:ascii="Arial" w:eastAsiaTheme="minorEastAsia" w:hAnsi="Arial" w:cs="Arial"/>
          <w:b/>
          <w:bCs/>
          <w:sz w:val="24"/>
          <w:szCs w:val="24"/>
        </w:rPr>
        <w:br w:type="page"/>
      </w:r>
    </w:p>
    <w:p w14:paraId="5B44198F" w14:textId="77777777" w:rsidR="00496791" w:rsidRPr="000B3CEB" w:rsidRDefault="00496791" w:rsidP="00496791">
      <w:pPr>
        <w:pStyle w:val="Heading1"/>
        <w:jc w:val="center"/>
        <w:rPr>
          <w:rFonts w:eastAsiaTheme="minorEastAsia"/>
          <w:lang w:val="mn-MN"/>
        </w:rPr>
      </w:pPr>
      <w:bookmarkStart w:id="40" w:name="_Toc66465117"/>
      <w:bookmarkStart w:id="41" w:name="_Toc66465141"/>
      <w:r w:rsidRPr="000B3CEB">
        <w:rPr>
          <w:rFonts w:eastAsiaTheme="minorEastAsia"/>
        </w:rPr>
        <w:lastRenderedPageBreak/>
        <w:t xml:space="preserve">B </w:t>
      </w:r>
      <w:r w:rsidRPr="000B3CEB">
        <w:rPr>
          <w:rFonts w:eastAsiaTheme="minorEastAsia"/>
          <w:lang w:val="mn-MN"/>
        </w:rPr>
        <w:t>хавсралт</w:t>
      </w:r>
      <w:bookmarkEnd w:id="40"/>
      <w:bookmarkEnd w:id="41"/>
    </w:p>
    <w:p w14:paraId="5E956421" w14:textId="77777777" w:rsidR="00496791" w:rsidRDefault="00496791" w:rsidP="00496791">
      <w:pPr>
        <w:spacing w:after="240"/>
        <w:jc w:val="center"/>
        <w:rPr>
          <w:rFonts w:ascii="Arial" w:eastAsiaTheme="minorEastAsia" w:hAnsi="Arial" w:cs="Arial"/>
          <w:sz w:val="24"/>
          <w:szCs w:val="24"/>
        </w:rPr>
      </w:pPr>
      <w:r>
        <w:rPr>
          <w:rFonts w:ascii="Arial" w:eastAsiaTheme="minorEastAsia" w:hAnsi="Arial" w:cs="Arial"/>
          <w:sz w:val="24"/>
          <w:szCs w:val="24"/>
        </w:rPr>
        <w:t>(</w:t>
      </w:r>
      <w:r>
        <w:rPr>
          <w:rFonts w:ascii="Arial" w:eastAsiaTheme="minorEastAsia" w:hAnsi="Arial" w:cs="Arial"/>
          <w:sz w:val="24"/>
          <w:szCs w:val="24"/>
          <w:lang w:val="mn-MN"/>
        </w:rPr>
        <w:t>мэдээллийн</w:t>
      </w:r>
      <w:r>
        <w:rPr>
          <w:rFonts w:ascii="Arial" w:eastAsiaTheme="minorEastAsia" w:hAnsi="Arial" w:cs="Arial"/>
          <w:sz w:val="24"/>
          <w:szCs w:val="24"/>
        </w:rPr>
        <w:t>)</w:t>
      </w:r>
    </w:p>
    <w:p w14:paraId="242F3662" w14:textId="77777777" w:rsidR="00496791" w:rsidRPr="00727BB2" w:rsidRDefault="00496791" w:rsidP="00496791">
      <w:pPr>
        <w:spacing w:after="240"/>
        <w:jc w:val="both"/>
        <w:rPr>
          <w:rFonts w:ascii="Arial" w:eastAsiaTheme="minorEastAsia" w:hAnsi="Arial" w:cs="Arial"/>
          <w:b/>
          <w:bCs/>
          <w:sz w:val="24"/>
          <w:szCs w:val="24"/>
          <w:lang w:val="mn-MN"/>
        </w:rPr>
      </w:pPr>
      <w:r w:rsidRPr="00727BB2">
        <w:rPr>
          <w:rFonts w:ascii="Arial" w:eastAsiaTheme="minorEastAsia" w:hAnsi="Arial" w:cs="Arial"/>
          <w:b/>
          <w:bCs/>
          <w:sz w:val="24"/>
          <w:szCs w:val="24"/>
          <w:lang w:val="mn-MN"/>
        </w:rPr>
        <w:t>Тоног төхөөрөмж</w:t>
      </w:r>
      <w:r>
        <w:rPr>
          <w:rFonts w:ascii="Arial" w:eastAsiaTheme="minorEastAsia" w:hAnsi="Arial" w:cs="Arial"/>
          <w:b/>
          <w:bCs/>
          <w:sz w:val="24"/>
          <w:szCs w:val="24"/>
          <w:lang w:val="mn-MN"/>
        </w:rPr>
        <w:t xml:space="preserve"> болон холбогдох</w:t>
      </w:r>
      <w:r w:rsidRPr="00727BB2">
        <w:rPr>
          <w:rFonts w:ascii="Arial" w:eastAsiaTheme="minorEastAsia" w:hAnsi="Arial" w:cs="Arial"/>
          <w:b/>
          <w:bCs/>
          <w:sz w:val="24"/>
          <w:szCs w:val="24"/>
          <w:lang w:val="mn-MN"/>
        </w:rPr>
        <w:t xml:space="preserve"> баримт бичигт </w:t>
      </w:r>
      <w:r>
        <w:rPr>
          <w:rFonts w:ascii="Arial" w:eastAsiaTheme="minorEastAsia" w:hAnsi="Arial" w:cs="Arial"/>
          <w:b/>
          <w:bCs/>
          <w:sz w:val="24"/>
          <w:szCs w:val="24"/>
          <w:lang w:val="mn-MN"/>
        </w:rPr>
        <w:t>үечилсэн</w:t>
      </w:r>
      <w:r w:rsidRPr="00727BB2">
        <w:rPr>
          <w:rFonts w:ascii="Arial" w:eastAsiaTheme="minorEastAsia" w:hAnsi="Arial" w:cs="Arial"/>
          <w:b/>
          <w:bCs/>
          <w:sz w:val="24"/>
          <w:szCs w:val="24"/>
          <w:lang w:val="mn-MN"/>
        </w:rPr>
        <w:t xml:space="preserve"> хяналт шалгалт хийх</w:t>
      </w:r>
    </w:p>
    <w:p w14:paraId="424612C3" w14:textId="77777777" w:rsidR="00496791" w:rsidRDefault="00496791" w:rsidP="00496791">
      <w:pPr>
        <w:spacing w:after="240"/>
        <w:jc w:val="both"/>
        <w:rPr>
          <w:rFonts w:ascii="Arial" w:eastAsiaTheme="minorEastAsia" w:hAnsi="Arial" w:cs="Arial"/>
          <w:b/>
          <w:bCs/>
          <w:sz w:val="24"/>
          <w:szCs w:val="24"/>
          <w:lang w:val="mn-MN"/>
        </w:rPr>
      </w:pPr>
      <w:r w:rsidRPr="000B3CEB">
        <w:rPr>
          <w:rFonts w:ascii="Arial" w:eastAsiaTheme="minorEastAsia" w:hAnsi="Arial" w:cs="Arial"/>
          <w:b/>
          <w:bCs/>
          <w:sz w:val="24"/>
          <w:szCs w:val="24"/>
        </w:rPr>
        <w:t xml:space="preserve">B.1 </w:t>
      </w:r>
      <w:r w:rsidRPr="000B3CEB">
        <w:rPr>
          <w:rFonts w:ascii="Arial" w:eastAsiaTheme="minorEastAsia" w:hAnsi="Arial" w:cs="Arial"/>
          <w:b/>
          <w:bCs/>
          <w:sz w:val="24"/>
          <w:szCs w:val="24"/>
          <w:lang w:val="mn-MN"/>
        </w:rPr>
        <w:t>Ерөнхий зүйл</w:t>
      </w:r>
    </w:p>
    <w:p w14:paraId="154A8F6B" w14:textId="77777777" w:rsidR="00496791" w:rsidRDefault="00496791" w:rsidP="00496791">
      <w:pPr>
        <w:spacing w:after="240"/>
        <w:jc w:val="both"/>
        <w:rPr>
          <w:rFonts w:ascii="Arial" w:eastAsiaTheme="minorEastAsia" w:hAnsi="Arial" w:cs="Arial"/>
          <w:sz w:val="24"/>
          <w:szCs w:val="24"/>
          <w:lang w:val="mn-MN"/>
        </w:rPr>
      </w:pPr>
      <w:r>
        <w:rPr>
          <w:rFonts w:ascii="Arial" w:eastAsiaTheme="minorEastAsia" w:hAnsi="Arial" w:cs="Arial"/>
          <w:sz w:val="24"/>
          <w:szCs w:val="24"/>
          <w:lang w:val="mn-MN"/>
        </w:rPr>
        <w:t>Өнхрүүлэгт төхөөрөмжийг ашиглаж</w:t>
      </w:r>
      <w:r w:rsidRPr="00DB0005">
        <w:rPr>
          <w:rFonts w:ascii="Arial" w:eastAsiaTheme="minorEastAsia" w:hAnsi="Arial" w:cs="Arial"/>
          <w:sz w:val="24"/>
          <w:szCs w:val="24"/>
          <w:lang w:val="mn-MN"/>
        </w:rPr>
        <w:t xml:space="preserve"> </w:t>
      </w:r>
      <w:r>
        <w:rPr>
          <w:rFonts w:ascii="Arial" w:eastAsiaTheme="minorEastAsia" w:hAnsi="Arial" w:cs="Arial"/>
          <w:sz w:val="24"/>
          <w:szCs w:val="24"/>
          <w:lang w:val="mn-MN"/>
        </w:rPr>
        <w:t>эхлэснээс</w:t>
      </w:r>
      <w:r w:rsidRPr="00DB0005">
        <w:rPr>
          <w:rFonts w:ascii="Arial" w:eastAsiaTheme="minorEastAsia" w:hAnsi="Arial" w:cs="Arial"/>
          <w:sz w:val="24"/>
          <w:szCs w:val="24"/>
          <w:lang w:val="mn-MN"/>
        </w:rPr>
        <w:t xml:space="preserve"> </w:t>
      </w:r>
      <w:r>
        <w:rPr>
          <w:rFonts w:ascii="Arial" w:eastAsiaTheme="minorEastAsia" w:hAnsi="Arial" w:cs="Arial"/>
          <w:sz w:val="24"/>
          <w:szCs w:val="24"/>
          <w:lang w:val="mn-MN"/>
        </w:rPr>
        <w:t xml:space="preserve">хойш болон ашиглалтын явцад хамгийн багадаа 2 жил тутамд түүний ажиллагааг шалгаж байна. </w:t>
      </w:r>
    </w:p>
    <w:p w14:paraId="686CC7C5" w14:textId="77777777" w:rsidR="00496791" w:rsidRPr="00C82F8C" w:rsidRDefault="00496791" w:rsidP="00496791">
      <w:pPr>
        <w:spacing w:after="240"/>
        <w:jc w:val="both"/>
        <w:rPr>
          <w:rFonts w:ascii="Arial" w:eastAsiaTheme="minorEastAsia" w:hAnsi="Arial" w:cs="Arial"/>
          <w:b/>
          <w:bCs/>
          <w:sz w:val="24"/>
          <w:szCs w:val="24"/>
        </w:rPr>
      </w:pPr>
      <w:r w:rsidRPr="009A025A">
        <w:rPr>
          <w:rFonts w:ascii="Arial" w:eastAsiaTheme="minorEastAsia" w:hAnsi="Arial" w:cs="Arial"/>
          <w:b/>
          <w:bCs/>
          <w:sz w:val="24"/>
          <w:szCs w:val="24"/>
        </w:rPr>
        <w:t>B.2</w:t>
      </w:r>
      <w:r>
        <w:rPr>
          <w:rFonts w:ascii="Arial" w:eastAsiaTheme="minorEastAsia" w:hAnsi="Arial" w:cs="Arial"/>
          <w:b/>
          <w:bCs/>
          <w:sz w:val="24"/>
          <w:szCs w:val="24"/>
        </w:rPr>
        <w:t xml:space="preserve"> </w:t>
      </w:r>
      <w:r>
        <w:rPr>
          <w:rFonts w:ascii="Arial" w:eastAsiaTheme="minorEastAsia" w:hAnsi="Arial" w:cs="Arial"/>
          <w:b/>
          <w:bCs/>
          <w:sz w:val="24"/>
          <w:szCs w:val="24"/>
          <w:lang w:val="mn-MN"/>
        </w:rPr>
        <w:t>Нүдээр харж үзлэг хийх</w:t>
      </w:r>
    </w:p>
    <w:p w14:paraId="3038D0D8" w14:textId="77777777" w:rsidR="00496791" w:rsidRDefault="00496791" w:rsidP="00496791">
      <w:pPr>
        <w:spacing w:after="240"/>
        <w:jc w:val="both"/>
        <w:rPr>
          <w:rFonts w:ascii="Arial" w:eastAsiaTheme="minorEastAsia" w:hAnsi="Arial" w:cs="Arial"/>
          <w:b/>
          <w:bCs/>
          <w:sz w:val="24"/>
          <w:szCs w:val="24"/>
          <w:lang w:val="mn-MN"/>
        </w:rPr>
      </w:pPr>
      <w:r>
        <w:rPr>
          <w:rFonts w:ascii="Arial" w:eastAsiaTheme="minorEastAsia" w:hAnsi="Arial" w:cs="Arial"/>
          <w:b/>
          <w:bCs/>
          <w:sz w:val="24"/>
          <w:szCs w:val="24"/>
        </w:rPr>
        <w:t>B.2.1</w:t>
      </w:r>
      <w:r>
        <w:rPr>
          <w:rFonts w:ascii="Arial" w:eastAsiaTheme="minorEastAsia" w:hAnsi="Arial" w:cs="Arial"/>
          <w:b/>
          <w:bCs/>
          <w:sz w:val="24"/>
          <w:szCs w:val="24"/>
          <w:lang w:val="mn-MN"/>
        </w:rPr>
        <w:t xml:space="preserve"> Өнхрүүлгийн гадаргууны нөхцөл байдал</w:t>
      </w:r>
    </w:p>
    <w:p w14:paraId="0EB0C71D" w14:textId="77777777" w:rsidR="00496791" w:rsidRDefault="00496791" w:rsidP="00496791">
      <w:pPr>
        <w:spacing w:after="240"/>
        <w:jc w:val="both"/>
        <w:rPr>
          <w:rFonts w:ascii="Arial" w:eastAsiaTheme="minorEastAsia" w:hAnsi="Arial" w:cs="Arial"/>
          <w:sz w:val="24"/>
          <w:szCs w:val="24"/>
          <w:lang w:val="mn-MN"/>
        </w:rPr>
      </w:pPr>
      <w:r w:rsidRPr="00D4331F">
        <w:rPr>
          <w:rFonts w:ascii="Arial" w:eastAsiaTheme="minorEastAsia" w:hAnsi="Arial" w:cs="Arial"/>
          <w:sz w:val="24"/>
          <w:szCs w:val="24"/>
          <w:lang w:val="mn-MN"/>
        </w:rPr>
        <w:t>А.1.6-</w:t>
      </w:r>
      <w:r>
        <w:rPr>
          <w:rFonts w:ascii="Arial" w:eastAsiaTheme="minorEastAsia" w:hAnsi="Arial" w:cs="Arial"/>
          <w:sz w:val="24"/>
          <w:szCs w:val="24"/>
          <w:lang w:val="mn-MN"/>
        </w:rPr>
        <w:t xml:space="preserve">д заасан өнхрүүлгийн барьцалдалтын итгэлцүүрийн хэмжээг бууруулж болох аливаа </w:t>
      </w:r>
      <w:r>
        <w:rPr>
          <w:rFonts w:ascii="Arial" w:eastAsiaTheme="minorEastAsia" w:hAnsi="Arial" w:cs="Arial"/>
          <w:sz w:val="24"/>
          <w:szCs w:val="24"/>
        </w:rPr>
        <w:t>(</w:t>
      </w:r>
      <w:r>
        <w:rPr>
          <w:rFonts w:ascii="Arial" w:eastAsiaTheme="minorEastAsia" w:hAnsi="Arial" w:cs="Arial"/>
          <w:sz w:val="24"/>
          <w:szCs w:val="24"/>
          <w:lang w:val="mn-MN"/>
        </w:rPr>
        <w:t>барзайлт, элэгдэлт, гөлгөр болсон гэх мэт.</w:t>
      </w:r>
      <w:r>
        <w:rPr>
          <w:rFonts w:ascii="Arial" w:eastAsiaTheme="minorEastAsia" w:hAnsi="Arial" w:cs="Arial"/>
          <w:sz w:val="24"/>
          <w:szCs w:val="24"/>
        </w:rPr>
        <w:t>)</w:t>
      </w:r>
      <w:r>
        <w:rPr>
          <w:rFonts w:ascii="Arial" w:eastAsiaTheme="minorEastAsia" w:hAnsi="Arial" w:cs="Arial"/>
          <w:sz w:val="24"/>
          <w:szCs w:val="24"/>
          <w:lang w:val="mn-MN"/>
        </w:rPr>
        <w:t>.</w:t>
      </w:r>
      <w:r>
        <w:rPr>
          <w:rFonts w:ascii="Arial" w:eastAsiaTheme="minorEastAsia" w:hAnsi="Arial" w:cs="Arial"/>
          <w:sz w:val="24"/>
          <w:szCs w:val="24"/>
        </w:rPr>
        <w:t xml:space="preserve"> </w:t>
      </w:r>
      <w:r>
        <w:rPr>
          <w:rFonts w:ascii="Arial" w:eastAsiaTheme="minorEastAsia" w:hAnsi="Arial" w:cs="Arial"/>
          <w:sz w:val="24"/>
          <w:szCs w:val="24"/>
          <w:lang w:val="mn-MN"/>
        </w:rPr>
        <w:t xml:space="preserve"> </w:t>
      </w:r>
    </w:p>
    <w:p w14:paraId="2ED35271" w14:textId="77777777" w:rsidR="00496791" w:rsidRPr="00C3438A" w:rsidRDefault="00496791" w:rsidP="00496791">
      <w:pPr>
        <w:spacing w:after="240"/>
        <w:jc w:val="both"/>
        <w:rPr>
          <w:rFonts w:ascii="Arial" w:eastAsiaTheme="minorEastAsia" w:hAnsi="Arial" w:cs="Arial"/>
          <w:b/>
          <w:bCs/>
          <w:sz w:val="24"/>
          <w:szCs w:val="24"/>
          <w:lang w:val="mn-MN"/>
        </w:rPr>
      </w:pPr>
      <w:r w:rsidRPr="00790820">
        <w:rPr>
          <w:rFonts w:ascii="Arial" w:eastAsiaTheme="minorEastAsia" w:hAnsi="Arial" w:cs="Arial"/>
          <w:b/>
          <w:bCs/>
          <w:sz w:val="24"/>
          <w:szCs w:val="24"/>
        </w:rPr>
        <w:t>B.2.2</w:t>
      </w:r>
      <w:r>
        <w:rPr>
          <w:rFonts w:ascii="Arial" w:eastAsiaTheme="minorEastAsia" w:hAnsi="Arial" w:cs="Arial"/>
          <w:b/>
          <w:bCs/>
          <w:sz w:val="24"/>
          <w:szCs w:val="24"/>
          <w:lang w:val="mn-MN"/>
        </w:rPr>
        <w:t xml:space="preserve"> </w:t>
      </w:r>
      <w:r w:rsidRPr="00C3438A">
        <w:rPr>
          <w:rFonts w:ascii="Arial" w:eastAsiaTheme="minorEastAsia" w:hAnsi="Arial" w:cs="Arial"/>
          <w:b/>
          <w:bCs/>
          <w:sz w:val="24"/>
          <w:szCs w:val="24"/>
          <w:lang w:val="mn-MN"/>
        </w:rPr>
        <w:t>Өнхрүүл</w:t>
      </w:r>
      <w:r>
        <w:rPr>
          <w:rFonts w:ascii="Arial" w:eastAsiaTheme="minorEastAsia" w:hAnsi="Arial" w:cs="Arial"/>
          <w:b/>
          <w:bCs/>
          <w:sz w:val="24"/>
          <w:szCs w:val="24"/>
          <w:lang w:val="mn-MN"/>
        </w:rPr>
        <w:t>г</w:t>
      </w:r>
      <w:r w:rsidRPr="00C3438A">
        <w:rPr>
          <w:rFonts w:ascii="Arial" w:eastAsiaTheme="minorEastAsia" w:hAnsi="Arial" w:cs="Arial"/>
          <w:b/>
          <w:bCs/>
          <w:sz w:val="24"/>
          <w:szCs w:val="24"/>
          <w:lang w:val="mn-MN"/>
        </w:rPr>
        <w:t>ийн диаметр</w:t>
      </w:r>
    </w:p>
    <w:p w14:paraId="7C0E87A6" w14:textId="77777777" w:rsidR="00496791" w:rsidRDefault="00496791" w:rsidP="00496791">
      <w:pPr>
        <w:spacing w:after="240"/>
        <w:jc w:val="both"/>
        <w:rPr>
          <w:rFonts w:ascii="Arial" w:eastAsiaTheme="minorEastAsia" w:hAnsi="Arial" w:cs="Arial"/>
          <w:sz w:val="24"/>
          <w:szCs w:val="24"/>
          <w:lang w:val="mn-MN"/>
        </w:rPr>
      </w:pPr>
      <w:r>
        <w:rPr>
          <w:rFonts w:ascii="Arial" w:eastAsiaTheme="minorEastAsia" w:hAnsi="Arial" w:cs="Arial"/>
          <w:sz w:val="24"/>
          <w:szCs w:val="24"/>
          <w:lang w:val="mn-MN"/>
        </w:rPr>
        <w:t>Өнхрүүлгийн диаметр элэгдэж, багассан хэмжээ үйлдвэрлэгчийн тогтоосон хүлцэлийн хязгаарт байгаа эсэхийг шалгана.</w:t>
      </w:r>
    </w:p>
    <w:p w14:paraId="5476D9E6" w14:textId="77777777" w:rsidR="00496791" w:rsidRPr="00C3438A" w:rsidRDefault="00496791" w:rsidP="00496791">
      <w:pPr>
        <w:spacing w:after="240"/>
        <w:jc w:val="both"/>
        <w:rPr>
          <w:rFonts w:ascii="Arial" w:eastAsiaTheme="minorEastAsia" w:hAnsi="Arial" w:cs="Arial"/>
          <w:b/>
          <w:bCs/>
          <w:sz w:val="24"/>
          <w:szCs w:val="24"/>
          <w:lang w:val="mn-MN"/>
        </w:rPr>
      </w:pPr>
      <w:r w:rsidRPr="00790820">
        <w:rPr>
          <w:rFonts w:ascii="Arial" w:eastAsiaTheme="minorEastAsia" w:hAnsi="Arial" w:cs="Arial"/>
          <w:b/>
          <w:bCs/>
          <w:sz w:val="24"/>
          <w:szCs w:val="24"/>
        </w:rPr>
        <w:t>B.2.3</w:t>
      </w:r>
      <w:r>
        <w:rPr>
          <w:rFonts w:ascii="Arial" w:eastAsiaTheme="minorEastAsia" w:hAnsi="Arial" w:cs="Arial"/>
          <w:b/>
          <w:bCs/>
          <w:sz w:val="24"/>
          <w:szCs w:val="24"/>
          <w:lang w:val="mn-MN"/>
        </w:rPr>
        <w:t xml:space="preserve"> Үзүүлэлтийн үзүүлэх </w:t>
      </w:r>
      <w:r w:rsidRPr="00C3438A">
        <w:rPr>
          <w:rFonts w:ascii="Arial" w:eastAsiaTheme="minorEastAsia" w:hAnsi="Arial" w:cs="Arial"/>
          <w:b/>
          <w:bCs/>
          <w:sz w:val="24"/>
          <w:szCs w:val="24"/>
          <w:lang w:val="mn-MN"/>
        </w:rPr>
        <w:t>заа</w:t>
      </w:r>
      <w:r>
        <w:rPr>
          <w:rFonts w:ascii="Arial" w:eastAsiaTheme="minorEastAsia" w:hAnsi="Arial" w:cs="Arial"/>
          <w:b/>
          <w:bCs/>
          <w:sz w:val="24"/>
          <w:szCs w:val="24"/>
          <w:lang w:val="mn-MN"/>
        </w:rPr>
        <w:t xml:space="preserve">лтны техникийн </w:t>
      </w:r>
      <w:r w:rsidRPr="00C3438A">
        <w:rPr>
          <w:rFonts w:ascii="Arial" w:eastAsiaTheme="minorEastAsia" w:hAnsi="Arial" w:cs="Arial"/>
          <w:b/>
          <w:bCs/>
          <w:sz w:val="24"/>
          <w:szCs w:val="24"/>
          <w:lang w:val="mn-MN"/>
        </w:rPr>
        <w:t>байдал</w:t>
      </w:r>
    </w:p>
    <w:p w14:paraId="6E922A4A" w14:textId="77777777" w:rsidR="00496791" w:rsidRDefault="00496791" w:rsidP="00496791">
      <w:pPr>
        <w:spacing w:after="240"/>
        <w:jc w:val="both"/>
        <w:rPr>
          <w:rFonts w:ascii="Arial" w:eastAsiaTheme="minorEastAsia" w:hAnsi="Arial" w:cs="Arial"/>
          <w:sz w:val="24"/>
          <w:szCs w:val="24"/>
          <w:lang w:val="mn-MN"/>
        </w:rPr>
      </w:pPr>
      <w:r>
        <w:rPr>
          <w:rFonts w:ascii="Arial" w:eastAsiaTheme="minorEastAsia" w:hAnsi="Arial" w:cs="Arial"/>
          <w:sz w:val="24"/>
          <w:szCs w:val="24"/>
          <w:lang w:val="mn-MN"/>
        </w:rPr>
        <w:t xml:space="preserve">Аналог ба тоон үзүүлэлтийг заах дэлгэц, гэрлийн ламп,  хонх, дуут дохио гэх мэт зүйлсийн техникийн байдлыг шалгана.  </w:t>
      </w:r>
    </w:p>
    <w:p w14:paraId="786D3BA3" w14:textId="77777777" w:rsidR="00496791" w:rsidRDefault="00496791" w:rsidP="00496791">
      <w:pPr>
        <w:spacing w:after="240"/>
        <w:jc w:val="both"/>
        <w:rPr>
          <w:rFonts w:ascii="Arial" w:eastAsiaTheme="minorEastAsia" w:hAnsi="Arial" w:cs="Arial"/>
          <w:b/>
          <w:bCs/>
          <w:sz w:val="24"/>
          <w:szCs w:val="24"/>
          <w:lang w:val="mn-MN"/>
        </w:rPr>
      </w:pPr>
      <w:r w:rsidRPr="00790820">
        <w:rPr>
          <w:rFonts w:ascii="Arial" w:eastAsiaTheme="minorEastAsia" w:hAnsi="Arial" w:cs="Arial"/>
          <w:b/>
          <w:bCs/>
          <w:sz w:val="24"/>
          <w:szCs w:val="24"/>
        </w:rPr>
        <w:t>B.2.4</w:t>
      </w:r>
      <w:r>
        <w:rPr>
          <w:rFonts w:ascii="Arial" w:eastAsiaTheme="minorEastAsia" w:hAnsi="Arial" w:cs="Arial"/>
          <w:b/>
          <w:bCs/>
          <w:sz w:val="24"/>
          <w:szCs w:val="24"/>
          <w:lang w:val="mn-MN"/>
        </w:rPr>
        <w:t xml:space="preserve"> Даралтын шугам түүний холболт</w:t>
      </w:r>
    </w:p>
    <w:p w14:paraId="1195C5A4" w14:textId="77777777" w:rsidR="00496791" w:rsidRPr="00C3438A" w:rsidRDefault="00496791" w:rsidP="00496791">
      <w:pPr>
        <w:spacing w:after="240"/>
        <w:jc w:val="both"/>
        <w:rPr>
          <w:rFonts w:ascii="Arial" w:eastAsiaTheme="minorEastAsia" w:hAnsi="Arial" w:cs="Arial"/>
          <w:sz w:val="24"/>
          <w:szCs w:val="24"/>
          <w:lang w:val="mn-MN"/>
        </w:rPr>
      </w:pPr>
      <w:r w:rsidRPr="00C3438A">
        <w:rPr>
          <w:rFonts w:ascii="Arial" w:eastAsiaTheme="minorEastAsia" w:hAnsi="Arial" w:cs="Arial"/>
          <w:sz w:val="24"/>
          <w:szCs w:val="24"/>
          <w:lang w:val="mn-MN"/>
        </w:rPr>
        <w:t xml:space="preserve">Эдгээр нь </w:t>
      </w:r>
      <w:r>
        <w:rPr>
          <w:rFonts w:ascii="Arial" w:eastAsiaTheme="minorEastAsia" w:hAnsi="Arial" w:cs="Arial"/>
          <w:sz w:val="24"/>
          <w:szCs w:val="24"/>
          <w:lang w:val="mn-MN"/>
        </w:rPr>
        <w:t>а</w:t>
      </w:r>
      <w:r w:rsidRPr="00C3438A">
        <w:rPr>
          <w:rFonts w:ascii="Arial" w:eastAsiaTheme="minorEastAsia" w:hAnsi="Arial" w:cs="Arial"/>
          <w:sz w:val="24"/>
          <w:szCs w:val="24"/>
          <w:lang w:val="mn-MN"/>
        </w:rPr>
        <w:t xml:space="preserve">юулгүй байдалд </w:t>
      </w:r>
      <w:r>
        <w:rPr>
          <w:rFonts w:ascii="Arial" w:eastAsiaTheme="minorEastAsia" w:hAnsi="Arial" w:cs="Arial"/>
          <w:sz w:val="24"/>
          <w:szCs w:val="24"/>
          <w:lang w:val="mn-MN"/>
        </w:rPr>
        <w:t>нөлөөлөхгүй,</w:t>
      </w:r>
      <w:r w:rsidRPr="00C3438A">
        <w:rPr>
          <w:rFonts w:ascii="Arial" w:eastAsiaTheme="minorEastAsia" w:hAnsi="Arial" w:cs="Arial"/>
          <w:sz w:val="24"/>
          <w:szCs w:val="24"/>
          <w:lang w:val="mn-MN"/>
        </w:rPr>
        <w:t xml:space="preserve">  ашигла</w:t>
      </w:r>
      <w:r>
        <w:rPr>
          <w:rFonts w:ascii="Arial" w:eastAsiaTheme="minorEastAsia" w:hAnsi="Arial" w:cs="Arial"/>
          <w:sz w:val="24"/>
          <w:szCs w:val="24"/>
          <w:lang w:val="mn-MN"/>
        </w:rPr>
        <w:t xml:space="preserve">х боломжтой эсэхийг </w:t>
      </w:r>
      <w:r w:rsidRPr="00C3438A">
        <w:rPr>
          <w:rFonts w:ascii="Arial" w:eastAsiaTheme="minorEastAsia" w:hAnsi="Arial" w:cs="Arial"/>
          <w:sz w:val="24"/>
          <w:szCs w:val="24"/>
          <w:lang w:val="mn-MN"/>
        </w:rPr>
        <w:t xml:space="preserve">шалгана. </w:t>
      </w:r>
    </w:p>
    <w:p w14:paraId="39CBEDEF" w14:textId="77777777" w:rsidR="00496791" w:rsidRDefault="00496791" w:rsidP="00496791">
      <w:pPr>
        <w:spacing w:after="240"/>
        <w:jc w:val="both"/>
        <w:rPr>
          <w:rFonts w:ascii="Arial" w:eastAsiaTheme="minorEastAsia" w:hAnsi="Arial" w:cs="Arial"/>
          <w:b/>
          <w:bCs/>
          <w:sz w:val="24"/>
          <w:szCs w:val="24"/>
          <w:lang w:val="mn-MN"/>
        </w:rPr>
      </w:pPr>
      <w:r w:rsidRPr="00790820">
        <w:rPr>
          <w:rFonts w:ascii="Arial" w:eastAsiaTheme="minorEastAsia" w:hAnsi="Arial" w:cs="Arial"/>
          <w:b/>
          <w:bCs/>
          <w:sz w:val="24"/>
          <w:szCs w:val="24"/>
        </w:rPr>
        <w:t>B.2.5</w:t>
      </w:r>
      <w:r>
        <w:rPr>
          <w:rFonts w:ascii="Arial" w:eastAsiaTheme="minorEastAsia" w:hAnsi="Arial" w:cs="Arial"/>
          <w:b/>
          <w:bCs/>
          <w:sz w:val="24"/>
          <w:szCs w:val="24"/>
          <w:lang w:val="mn-MN"/>
        </w:rPr>
        <w:t xml:space="preserve"> Өнхрүүлэгт төхөөрөмжийн суурь </w:t>
      </w:r>
    </w:p>
    <w:p w14:paraId="5F73BCFE" w14:textId="77777777" w:rsidR="00496791" w:rsidRDefault="00496791" w:rsidP="00496791">
      <w:pPr>
        <w:spacing w:after="240"/>
        <w:jc w:val="both"/>
        <w:rPr>
          <w:rFonts w:ascii="Arial" w:eastAsiaTheme="minorEastAsia" w:hAnsi="Arial" w:cs="Arial"/>
          <w:sz w:val="24"/>
          <w:szCs w:val="24"/>
          <w:lang w:val="mn-MN"/>
        </w:rPr>
      </w:pPr>
      <w:r>
        <w:rPr>
          <w:rFonts w:ascii="Arial" w:eastAsiaTheme="minorEastAsia" w:hAnsi="Arial" w:cs="Arial"/>
          <w:sz w:val="24"/>
          <w:szCs w:val="24"/>
          <w:lang w:val="mn-MN"/>
        </w:rPr>
        <w:t>Тухайн суваг дахь ө</w:t>
      </w:r>
      <w:r w:rsidRPr="00D460F9">
        <w:rPr>
          <w:rFonts w:ascii="Arial" w:eastAsiaTheme="minorEastAsia" w:hAnsi="Arial" w:cs="Arial"/>
          <w:sz w:val="24"/>
          <w:szCs w:val="24"/>
          <w:lang w:val="mn-MN"/>
        </w:rPr>
        <w:t>нхрүүлэгт төхөөрөмж</w:t>
      </w:r>
      <w:r>
        <w:rPr>
          <w:rFonts w:ascii="Arial" w:eastAsiaTheme="minorEastAsia" w:hAnsi="Arial" w:cs="Arial"/>
          <w:sz w:val="24"/>
          <w:szCs w:val="24"/>
          <w:lang w:val="mn-MN"/>
        </w:rPr>
        <w:t xml:space="preserve">ийн бэхэлгээ хэвийн, </w:t>
      </w:r>
      <w:r w:rsidRPr="00D460F9">
        <w:rPr>
          <w:rFonts w:ascii="Arial" w:eastAsiaTheme="minorEastAsia" w:hAnsi="Arial" w:cs="Arial"/>
          <w:sz w:val="24"/>
          <w:szCs w:val="24"/>
          <w:lang w:val="mn-MN"/>
        </w:rPr>
        <w:t>цэвэр</w:t>
      </w:r>
      <w:r>
        <w:rPr>
          <w:rFonts w:ascii="Arial" w:eastAsiaTheme="minorEastAsia" w:hAnsi="Arial" w:cs="Arial"/>
          <w:sz w:val="24"/>
          <w:szCs w:val="24"/>
          <w:lang w:val="mn-MN"/>
        </w:rPr>
        <w:t xml:space="preserve"> байгаа эсэхийг</w:t>
      </w:r>
      <w:r w:rsidRPr="00D460F9">
        <w:rPr>
          <w:rFonts w:ascii="Arial" w:eastAsiaTheme="minorEastAsia" w:hAnsi="Arial" w:cs="Arial"/>
          <w:sz w:val="24"/>
          <w:szCs w:val="24"/>
          <w:lang w:val="mn-MN"/>
        </w:rPr>
        <w:t xml:space="preserve"> шалгана.</w:t>
      </w:r>
    </w:p>
    <w:p w14:paraId="76264DF0" w14:textId="77777777" w:rsidR="00496791" w:rsidRDefault="00496791" w:rsidP="00496791">
      <w:pPr>
        <w:spacing w:after="240"/>
        <w:jc w:val="both"/>
        <w:rPr>
          <w:rFonts w:ascii="Arial" w:eastAsiaTheme="minorEastAsia" w:hAnsi="Arial" w:cs="Arial"/>
          <w:b/>
          <w:bCs/>
          <w:sz w:val="24"/>
          <w:szCs w:val="24"/>
          <w:lang w:val="mn-MN"/>
        </w:rPr>
      </w:pPr>
      <w:r w:rsidRPr="00D4331F">
        <w:rPr>
          <w:rFonts w:ascii="Arial" w:eastAsiaTheme="minorEastAsia" w:hAnsi="Arial" w:cs="Arial"/>
          <w:b/>
          <w:bCs/>
          <w:sz w:val="24"/>
          <w:szCs w:val="24"/>
        </w:rPr>
        <w:t>B.2.6</w:t>
      </w:r>
      <w:r>
        <w:rPr>
          <w:rFonts w:ascii="Arial" w:eastAsiaTheme="minorEastAsia" w:hAnsi="Arial" w:cs="Arial"/>
          <w:b/>
          <w:bCs/>
          <w:sz w:val="24"/>
          <w:szCs w:val="24"/>
          <w:lang w:val="mn-MN"/>
        </w:rPr>
        <w:t xml:space="preserve"> Хөдөлгөөнтэй эд ангийн шалгалт</w:t>
      </w:r>
    </w:p>
    <w:p w14:paraId="3688DF15" w14:textId="77777777" w:rsidR="00496791" w:rsidRDefault="00496791" w:rsidP="00496791">
      <w:pPr>
        <w:spacing w:after="240"/>
        <w:jc w:val="both"/>
        <w:rPr>
          <w:rFonts w:ascii="Arial" w:eastAsiaTheme="minorEastAsia" w:hAnsi="Arial" w:cs="Arial"/>
          <w:sz w:val="24"/>
          <w:szCs w:val="24"/>
          <w:lang w:val="mn-MN"/>
        </w:rPr>
      </w:pPr>
      <w:r w:rsidRPr="00D4331F">
        <w:rPr>
          <w:rFonts w:ascii="Arial" w:eastAsiaTheme="minorEastAsia" w:hAnsi="Arial" w:cs="Arial"/>
          <w:b/>
          <w:bCs/>
          <w:sz w:val="24"/>
          <w:szCs w:val="24"/>
        </w:rPr>
        <w:t>B.2.6.1</w:t>
      </w:r>
      <w:r>
        <w:rPr>
          <w:rFonts w:ascii="Arial" w:eastAsiaTheme="minorEastAsia" w:hAnsi="Arial" w:cs="Arial"/>
          <w:b/>
          <w:bCs/>
          <w:sz w:val="24"/>
          <w:szCs w:val="24"/>
          <w:lang w:val="mn-MN"/>
        </w:rPr>
        <w:t xml:space="preserve"> э</w:t>
      </w:r>
      <w:r w:rsidRPr="00124291">
        <w:rPr>
          <w:rFonts w:ascii="Arial" w:eastAsiaTheme="minorEastAsia" w:hAnsi="Arial" w:cs="Arial"/>
          <w:sz w:val="24"/>
          <w:szCs w:val="24"/>
          <w:lang w:val="mn-MN"/>
        </w:rPr>
        <w:t xml:space="preserve">д анги чөлөөтэй </w:t>
      </w:r>
      <w:r>
        <w:rPr>
          <w:rFonts w:ascii="Arial" w:eastAsiaTheme="minorEastAsia" w:hAnsi="Arial" w:cs="Arial"/>
          <w:sz w:val="24"/>
          <w:szCs w:val="24"/>
          <w:lang w:val="mn-MN"/>
        </w:rPr>
        <w:t xml:space="preserve">хөдөлж </w:t>
      </w:r>
      <w:r w:rsidRPr="00124291">
        <w:rPr>
          <w:rFonts w:ascii="Arial" w:eastAsiaTheme="minorEastAsia" w:hAnsi="Arial" w:cs="Arial"/>
          <w:sz w:val="24"/>
          <w:szCs w:val="24"/>
          <w:lang w:val="mn-MN"/>
        </w:rPr>
        <w:t>байгааг шалгана.</w:t>
      </w:r>
    </w:p>
    <w:p w14:paraId="3BE2FBE0" w14:textId="77777777" w:rsidR="00496791" w:rsidRDefault="00496791" w:rsidP="00496791">
      <w:pPr>
        <w:spacing w:after="240"/>
        <w:jc w:val="both"/>
        <w:rPr>
          <w:rFonts w:ascii="Arial" w:eastAsiaTheme="minorEastAsia" w:hAnsi="Arial" w:cs="Arial"/>
          <w:sz w:val="24"/>
          <w:szCs w:val="24"/>
          <w:lang w:val="mn-MN"/>
        </w:rPr>
      </w:pPr>
      <w:r w:rsidRPr="00D4331F">
        <w:rPr>
          <w:rFonts w:ascii="Arial" w:eastAsiaTheme="minorEastAsia" w:hAnsi="Arial" w:cs="Arial"/>
          <w:b/>
          <w:bCs/>
          <w:sz w:val="24"/>
          <w:szCs w:val="24"/>
        </w:rPr>
        <w:t>B.2.6</w:t>
      </w:r>
      <w:r>
        <w:rPr>
          <w:rFonts w:ascii="Arial" w:eastAsiaTheme="minorEastAsia" w:hAnsi="Arial" w:cs="Arial"/>
          <w:b/>
          <w:bCs/>
          <w:sz w:val="24"/>
          <w:szCs w:val="24"/>
          <w:lang w:val="mn-MN"/>
        </w:rPr>
        <w:t xml:space="preserve">.2 </w:t>
      </w:r>
      <w:r>
        <w:rPr>
          <w:rFonts w:ascii="Arial" w:eastAsiaTheme="minorEastAsia" w:hAnsi="Arial" w:cs="Arial"/>
          <w:sz w:val="24"/>
          <w:szCs w:val="24"/>
          <w:lang w:val="mn-MN"/>
        </w:rPr>
        <w:t>Г</w:t>
      </w:r>
      <w:r w:rsidRPr="00124291">
        <w:rPr>
          <w:rFonts w:ascii="Arial" w:eastAsiaTheme="minorEastAsia" w:hAnsi="Arial" w:cs="Arial"/>
          <w:sz w:val="24"/>
          <w:szCs w:val="24"/>
          <w:lang w:val="mn-MN"/>
        </w:rPr>
        <w:t xml:space="preserve">инж, бэхэлгээ </w:t>
      </w:r>
      <w:r>
        <w:rPr>
          <w:rFonts w:ascii="Arial" w:eastAsiaTheme="minorEastAsia" w:hAnsi="Arial" w:cs="Arial"/>
          <w:sz w:val="24"/>
          <w:szCs w:val="24"/>
          <w:lang w:val="mn-MN"/>
        </w:rPr>
        <w:t>зэргийн</w:t>
      </w:r>
      <w:r w:rsidRPr="00124291">
        <w:rPr>
          <w:rFonts w:ascii="Arial" w:eastAsiaTheme="minorEastAsia" w:hAnsi="Arial" w:cs="Arial"/>
          <w:sz w:val="24"/>
          <w:szCs w:val="24"/>
          <w:lang w:val="mn-MN"/>
        </w:rPr>
        <w:t xml:space="preserve"> </w:t>
      </w:r>
      <w:r>
        <w:rPr>
          <w:rFonts w:ascii="Arial" w:eastAsiaTheme="minorEastAsia" w:hAnsi="Arial" w:cs="Arial"/>
          <w:sz w:val="24"/>
          <w:szCs w:val="24"/>
          <w:lang w:val="mn-MN"/>
        </w:rPr>
        <w:t>э</w:t>
      </w:r>
      <w:r w:rsidRPr="00124291">
        <w:rPr>
          <w:rFonts w:ascii="Arial" w:eastAsiaTheme="minorEastAsia" w:hAnsi="Arial" w:cs="Arial"/>
          <w:sz w:val="24"/>
          <w:szCs w:val="24"/>
          <w:lang w:val="mn-MN"/>
        </w:rPr>
        <w:t>лэгдл</w:t>
      </w:r>
      <w:r>
        <w:rPr>
          <w:rFonts w:ascii="Arial" w:eastAsiaTheme="minorEastAsia" w:hAnsi="Arial" w:cs="Arial"/>
          <w:sz w:val="24"/>
          <w:szCs w:val="24"/>
          <w:lang w:val="mn-MN"/>
        </w:rPr>
        <w:t>ийг</w:t>
      </w:r>
      <w:r w:rsidRPr="00124291">
        <w:rPr>
          <w:rFonts w:ascii="Arial" w:eastAsiaTheme="minorEastAsia" w:hAnsi="Arial" w:cs="Arial"/>
          <w:sz w:val="24"/>
          <w:szCs w:val="24"/>
          <w:lang w:val="mn-MN"/>
        </w:rPr>
        <w:t xml:space="preserve"> шалгана</w:t>
      </w:r>
      <w:r>
        <w:rPr>
          <w:rFonts w:ascii="Arial" w:eastAsiaTheme="minorEastAsia" w:hAnsi="Arial" w:cs="Arial"/>
          <w:sz w:val="24"/>
          <w:szCs w:val="24"/>
          <w:lang w:val="mn-MN"/>
        </w:rPr>
        <w:t>.</w:t>
      </w:r>
    </w:p>
    <w:p w14:paraId="0DE592A6" w14:textId="77777777" w:rsidR="00496791" w:rsidRPr="00C82F8C" w:rsidRDefault="00496791" w:rsidP="00496791">
      <w:pPr>
        <w:spacing w:after="240"/>
        <w:jc w:val="both"/>
        <w:rPr>
          <w:rFonts w:ascii="Arial" w:eastAsiaTheme="minorEastAsia" w:hAnsi="Arial" w:cs="Arial"/>
          <w:b/>
          <w:bCs/>
          <w:sz w:val="24"/>
          <w:szCs w:val="24"/>
          <w:lang w:val="mn-MN"/>
        </w:rPr>
      </w:pPr>
      <w:r w:rsidRPr="00D4331F">
        <w:rPr>
          <w:rFonts w:ascii="Arial" w:eastAsiaTheme="minorEastAsia" w:hAnsi="Arial" w:cs="Arial"/>
          <w:b/>
          <w:bCs/>
          <w:sz w:val="24"/>
          <w:szCs w:val="24"/>
        </w:rPr>
        <w:t>B.3</w:t>
      </w:r>
      <w:r>
        <w:rPr>
          <w:rFonts w:ascii="Arial" w:eastAsiaTheme="minorEastAsia" w:hAnsi="Arial" w:cs="Arial"/>
          <w:b/>
          <w:bCs/>
          <w:sz w:val="24"/>
          <w:szCs w:val="24"/>
          <w:lang w:val="mn-MN"/>
        </w:rPr>
        <w:t xml:space="preserve"> Аюулгүй ажиллагааг шалгах</w:t>
      </w:r>
    </w:p>
    <w:p w14:paraId="3B37AEB7" w14:textId="77777777" w:rsidR="00496791" w:rsidRDefault="00496791" w:rsidP="00496791">
      <w:pPr>
        <w:spacing w:after="240"/>
        <w:jc w:val="both"/>
        <w:rPr>
          <w:rFonts w:ascii="Arial" w:eastAsiaTheme="minorEastAsia" w:hAnsi="Arial" w:cs="Arial"/>
          <w:sz w:val="24"/>
          <w:szCs w:val="24"/>
          <w:lang w:val="mn-MN"/>
        </w:rPr>
      </w:pPr>
      <w:r w:rsidRPr="00D4331F">
        <w:rPr>
          <w:rFonts w:ascii="Arial" w:eastAsiaTheme="minorEastAsia" w:hAnsi="Arial" w:cs="Arial"/>
          <w:b/>
          <w:bCs/>
          <w:sz w:val="24"/>
          <w:szCs w:val="24"/>
        </w:rPr>
        <w:t>B.3.1</w:t>
      </w:r>
      <w:r>
        <w:rPr>
          <w:rFonts w:ascii="Arial" w:eastAsiaTheme="minorEastAsia" w:hAnsi="Arial" w:cs="Arial"/>
          <w:b/>
          <w:bCs/>
          <w:sz w:val="24"/>
          <w:szCs w:val="24"/>
        </w:rPr>
        <w:t xml:space="preserve"> </w:t>
      </w:r>
      <w:r>
        <w:rPr>
          <w:rFonts w:ascii="Arial" w:eastAsiaTheme="minorEastAsia" w:hAnsi="Arial" w:cs="Arial"/>
          <w:sz w:val="24"/>
          <w:szCs w:val="24"/>
          <w:lang w:val="mn-MN"/>
        </w:rPr>
        <w:t>Хэмжилтийн өнхрүүлгийн ажиллагаа хэвийн эсэхийг шалгана.</w:t>
      </w:r>
    </w:p>
    <w:p w14:paraId="62367619" w14:textId="77777777" w:rsidR="00496791" w:rsidRDefault="00496791" w:rsidP="00496791">
      <w:pPr>
        <w:spacing w:after="240"/>
        <w:jc w:val="both"/>
        <w:rPr>
          <w:rFonts w:ascii="Arial" w:eastAsiaTheme="minorEastAsia" w:hAnsi="Arial" w:cs="Arial"/>
          <w:sz w:val="24"/>
          <w:szCs w:val="24"/>
          <w:lang w:val="mn-MN"/>
        </w:rPr>
      </w:pPr>
      <w:r w:rsidRPr="00D4331F">
        <w:rPr>
          <w:rFonts w:ascii="Arial" w:eastAsiaTheme="minorEastAsia" w:hAnsi="Arial" w:cs="Arial"/>
          <w:b/>
          <w:bCs/>
          <w:sz w:val="24"/>
          <w:szCs w:val="24"/>
        </w:rPr>
        <w:t>B.3.</w:t>
      </w:r>
      <w:r>
        <w:rPr>
          <w:rFonts w:ascii="Arial" w:eastAsiaTheme="minorEastAsia" w:hAnsi="Arial" w:cs="Arial"/>
          <w:b/>
          <w:bCs/>
          <w:sz w:val="24"/>
          <w:szCs w:val="24"/>
          <w:lang w:val="mn-MN"/>
        </w:rPr>
        <w:t xml:space="preserve">2 </w:t>
      </w:r>
      <w:r>
        <w:rPr>
          <w:rFonts w:ascii="Arial" w:eastAsiaTheme="minorEastAsia" w:hAnsi="Arial" w:cs="Arial"/>
          <w:sz w:val="24"/>
          <w:szCs w:val="24"/>
          <w:lang w:val="mn-MN"/>
        </w:rPr>
        <w:t>Дугуй болон өнхрүүлэг хоорондын</w:t>
      </w:r>
      <w:r>
        <w:rPr>
          <w:rFonts w:ascii="Arial" w:eastAsiaTheme="minorEastAsia" w:hAnsi="Arial" w:cs="Arial"/>
          <w:sz w:val="24"/>
          <w:szCs w:val="24"/>
        </w:rPr>
        <w:t xml:space="preserve"> </w:t>
      </w:r>
      <w:r>
        <w:rPr>
          <w:rFonts w:ascii="Arial" w:eastAsiaTheme="minorEastAsia" w:hAnsi="Arial" w:cs="Arial"/>
          <w:sz w:val="24"/>
          <w:szCs w:val="24"/>
          <w:lang w:val="mn-MN"/>
        </w:rPr>
        <w:t>гулсалт</w:t>
      </w:r>
      <w:r w:rsidRPr="00F648BA">
        <w:rPr>
          <w:rFonts w:ascii="Arial" w:eastAsiaTheme="minorEastAsia" w:hAnsi="Arial" w:cs="Arial"/>
          <w:sz w:val="24"/>
          <w:szCs w:val="24"/>
          <w:lang w:val="mn-MN"/>
        </w:rPr>
        <w:t xml:space="preserve"> </w:t>
      </w:r>
      <w:r>
        <w:rPr>
          <w:rFonts w:ascii="Arial" w:eastAsiaTheme="minorEastAsia" w:hAnsi="Arial" w:cs="Arial"/>
          <w:sz w:val="24"/>
          <w:szCs w:val="24"/>
          <w:lang w:val="mn-MN"/>
        </w:rPr>
        <w:t xml:space="preserve">ихсэх тохиолдолд өөрөө унтрах систем </w:t>
      </w:r>
      <w:r w:rsidRPr="00F648BA">
        <w:rPr>
          <w:rFonts w:ascii="Arial" w:eastAsiaTheme="minorEastAsia" w:hAnsi="Arial" w:cs="Arial"/>
          <w:sz w:val="24"/>
          <w:szCs w:val="24"/>
          <w:lang w:val="mn-MN"/>
        </w:rPr>
        <w:t>ажиллаж байгаа эсэхийг шалгана.</w:t>
      </w:r>
    </w:p>
    <w:p w14:paraId="5E5D9232" w14:textId="77777777" w:rsidR="00496791" w:rsidRDefault="00496791" w:rsidP="00496791">
      <w:pPr>
        <w:spacing w:after="240"/>
        <w:jc w:val="both"/>
        <w:rPr>
          <w:rFonts w:ascii="Arial" w:eastAsiaTheme="minorEastAsia" w:hAnsi="Arial" w:cs="Arial"/>
          <w:sz w:val="24"/>
          <w:szCs w:val="24"/>
          <w:lang w:val="mn-MN"/>
        </w:rPr>
      </w:pPr>
      <w:r w:rsidRPr="00D4331F">
        <w:rPr>
          <w:rFonts w:ascii="Arial" w:eastAsiaTheme="minorEastAsia" w:hAnsi="Arial" w:cs="Arial"/>
          <w:b/>
          <w:bCs/>
          <w:sz w:val="24"/>
          <w:szCs w:val="24"/>
        </w:rPr>
        <w:t>B.3.3</w:t>
      </w:r>
      <w:r>
        <w:rPr>
          <w:rFonts w:ascii="Arial" w:eastAsiaTheme="minorEastAsia" w:hAnsi="Arial" w:cs="Arial"/>
          <w:b/>
          <w:bCs/>
          <w:sz w:val="24"/>
          <w:szCs w:val="24"/>
          <w:lang w:val="mn-MN"/>
        </w:rPr>
        <w:t xml:space="preserve"> </w:t>
      </w:r>
      <w:r w:rsidRPr="000B37E9">
        <w:rPr>
          <w:rFonts w:ascii="Arial" w:eastAsiaTheme="minorEastAsia" w:hAnsi="Arial" w:cs="Arial"/>
          <w:sz w:val="24"/>
          <w:szCs w:val="24"/>
          <w:lang w:val="mn-MN"/>
        </w:rPr>
        <w:t xml:space="preserve">Ослын </w:t>
      </w:r>
      <w:r>
        <w:rPr>
          <w:rFonts w:ascii="Arial" w:eastAsiaTheme="minorEastAsia" w:hAnsi="Arial" w:cs="Arial"/>
          <w:sz w:val="24"/>
          <w:szCs w:val="24"/>
          <w:lang w:val="mn-MN"/>
        </w:rPr>
        <w:t xml:space="preserve">үед өөрөө унтрах </w:t>
      </w:r>
      <w:r w:rsidRPr="000B37E9">
        <w:rPr>
          <w:rFonts w:ascii="Arial" w:eastAsiaTheme="minorEastAsia" w:hAnsi="Arial" w:cs="Arial"/>
          <w:sz w:val="24"/>
          <w:szCs w:val="24"/>
          <w:lang w:val="mn-MN"/>
        </w:rPr>
        <w:t xml:space="preserve">систем </w:t>
      </w:r>
      <w:r>
        <w:rPr>
          <w:rFonts w:ascii="Arial" w:eastAsiaTheme="minorEastAsia" w:hAnsi="Arial" w:cs="Arial"/>
          <w:sz w:val="24"/>
          <w:szCs w:val="24"/>
          <w:lang w:val="mn-MN"/>
        </w:rPr>
        <w:t xml:space="preserve">хэвийн </w:t>
      </w:r>
      <w:r w:rsidRPr="000B37E9">
        <w:rPr>
          <w:rFonts w:ascii="Arial" w:eastAsiaTheme="minorEastAsia" w:hAnsi="Arial" w:cs="Arial"/>
          <w:sz w:val="24"/>
          <w:szCs w:val="24"/>
          <w:lang w:val="mn-MN"/>
        </w:rPr>
        <w:t>ажиллаж байгааг шалгана.</w:t>
      </w:r>
    </w:p>
    <w:p w14:paraId="46BE5E55" w14:textId="77777777" w:rsidR="00496791" w:rsidRPr="000B37E9" w:rsidRDefault="00496791" w:rsidP="00496791">
      <w:pPr>
        <w:spacing w:after="240"/>
        <w:jc w:val="both"/>
        <w:rPr>
          <w:rFonts w:ascii="Arial" w:eastAsiaTheme="minorEastAsia" w:hAnsi="Arial" w:cs="Arial"/>
          <w:sz w:val="24"/>
          <w:szCs w:val="24"/>
          <w:lang w:val="mn-MN"/>
        </w:rPr>
      </w:pPr>
      <w:r w:rsidRPr="00065A52">
        <w:rPr>
          <w:rFonts w:ascii="Arial" w:eastAsiaTheme="minorEastAsia" w:hAnsi="Arial" w:cs="Arial"/>
          <w:b/>
          <w:bCs/>
          <w:sz w:val="24"/>
          <w:szCs w:val="24"/>
        </w:rPr>
        <w:lastRenderedPageBreak/>
        <w:t>B.3.4</w:t>
      </w:r>
      <w:r>
        <w:rPr>
          <w:rFonts w:ascii="Arial" w:eastAsiaTheme="minorEastAsia" w:hAnsi="Arial" w:cs="Arial"/>
          <w:b/>
          <w:bCs/>
          <w:sz w:val="24"/>
          <w:szCs w:val="24"/>
          <w:lang w:val="mn-MN"/>
        </w:rPr>
        <w:t xml:space="preserve"> </w:t>
      </w:r>
      <w:r w:rsidRPr="000B37E9">
        <w:rPr>
          <w:rFonts w:ascii="Arial" w:eastAsiaTheme="minorEastAsia" w:hAnsi="Arial" w:cs="Arial"/>
          <w:sz w:val="24"/>
          <w:szCs w:val="24"/>
          <w:lang w:val="mn-MN"/>
        </w:rPr>
        <w:t xml:space="preserve">Сувгийн аюулгүй байдлын систем, түүний үйл ажиллагаа </w:t>
      </w:r>
      <w:r>
        <w:rPr>
          <w:rFonts w:ascii="Arial" w:eastAsiaTheme="minorEastAsia" w:hAnsi="Arial" w:cs="Arial"/>
          <w:sz w:val="24"/>
          <w:szCs w:val="24"/>
          <w:lang w:val="mn-MN"/>
        </w:rPr>
        <w:t>хэвийн</w:t>
      </w:r>
      <w:r w:rsidRPr="000B37E9">
        <w:rPr>
          <w:rFonts w:ascii="Arial" w:eastAsiaTheme="minorEastAsia" w:hAnsi="Arial" w:cs="Arial"/>
          <w:sz w:val="24"/>
          <w:szCs w:val="24"/>
          <w:lang w:val="mn-MN"/>
        </w:rPr>
        <w:t xml:space="preserve"> байгааг шалгана.</w:t>
      </w:r>
    </w:p>
    <w:p w14:paraId="1035B860" w14:textId="77777777" w:rsidR="00496791" w:rsidRDefault="00496791" w:rsidP="00496791">
      <w:pPr>
        <w:spacing w:after="240"/>
        <w:jc w:val="both"/>
        <w:rPr>
          <w:rFonts w:ascii="Arial" w:eastAsiaTheme="minorEastAsia" w:hAnsi="Arial" w:cs="Arial"/>
          <w:b/>
          <w:bCs/>
          <w:sz w:val="24"/>
          <w:szCs w:val="24"/>
          <w:lang w:val="mn-MN"/>
        </w:rPr>
      </w:pPr>
      <w:r w:rsidRPr="00065A52">
        <w:rPr>
          <w:rFonts w:ascii="Arial" w:eastAsiaTheme="minorEastAsia" w:hAnsi="Arial" w:cs="Arial"/>
          <w:b/>
          <w:bCs/>
          <w:sz w:val="24"/>
          <w:szCs w:val="24"/>
        </w:rPr>
        <w:t>B.4</w:t>
      </w:r>
      <w:r>
        <w:rPr>
          <w:rFonts w:ascii="Arial" w:eastAsiaTheme="minorEastAsia" w:hAnsi="Arial" w:cs="Arial"/>
          <w:b/>
          <w:bCs/>
          <w:sz w:val="24"/>
          <w:szCs w:val="24"/>
          <w:lang w:val="mn-MN"/>
        </w:rPr>
        <w:t xml:space="preserve"> Хэмжилтийн нарийвчлал</w:t>
      </w:r>
    </w:p>
    <w:p w14:paraId="77EEF803" w14:textId="77777777" w:rsidR="00496791" w:rsidRDefault="00496791" w:rsidP="00496791">
      <w:pPr>
        <w:spacing w:after="240"/>
        <w:jc w:val="both"/>
        <w:rPr>
          <w:rFonts w:ascii="Arial" w:eastAsiaTheme="minorEastAsia" w:hAnsi="Arial" w:cs="Arial"/>
          <w:b/>
          <w:bCs/>
          <w:sz w:val="24"/>
          <w:szCs w:val="24"/>
          <w:lang w:val="mn-MN"/>
        </w:rPr>
      </w:pPr>
      <w:r w:rsidRPr="00065A52">
        <w:rPr>
          <w:rFonts w:ascii="Arial" w:eastAsiaTheme="minorEastAsia" w:hAnsi="Arial" w:cs="Arial"/>
          <w:b/>
          <w:bCs/>
          <w:sz w:val="24"/>
          <w:szCs w:val="24"/>
        </w:rPr>
        <w:t>B.4.1</w:t>
      </w:r>
      <w:r>
        <w:rPr>
          <w:rFonts w:ascii="Arial" w:eastAsiaTheme="minorEastAsia" w:hAnsi="Arial" w:cs="Arial"/>
          <w:b/>
          <w:bCs/>
          <w:sz w:val="24"/>
          <w:szCs w:val="24"/>
          <w:lang w:val="mn-MN"/>
        </w:rPr>
        <w:t xml:space="preserve"> Ерөнхий зүйл</w:t>
      </w:r>
    </w:p>
    <w:p w14:paraId="25AD93B0" w14:textId="77777777" w:rsidR="00496791" w:rsidRDefault="00496791" w:rsidP="00496791">
      <w:pPr>
        <w:spacing w:after="240"/>
        <w:jc w:val="both"/>
        <w:rPr>
          <w:rFonts w:ascii="Arial" w:eastAsiaTheme="minorEastAsia" w:hAnsi="Arial" w:cs="Arial"/>
          <w:sz w:val="24"/>
          <w:szCs w:val="24"/>
          <w:lang w:val="mn-MN"/>
        </w:rPr>
      </w:pPr>
      <w:r>
        <w:rPr>
          <w:rFonts w:ascii="Arial" w:eastAsiaTheme="minorEastAsia" w:hAnsi="Arial" w:cs="Arial"/>
          <w:sz w:val="24"/>
          <w:szCs w:val="24"/>
          <w:lang w:val="mn-MN"/>
        </w:rPr>
        <w:t>Тохиргоог</w:t>
      </w:r>
      <w:r w:rsidRPr="000B37E9">
        <w:rPr>
          <w:rFonts w:ascii="Arial" w:eastAsiaTheme="minorEastAsia" w:hAnsi="Arial" w:cs="Arial"/>
          <w:sz w:val="24"/>
          <w:szCs w:val="24"/>
          <w:lang w:val="mn-MN"/>
        </w:rPr>
        <w:t xml:space="preserve"> А.3-д заасан нарийвчлал</w:t>
      </w:r>
      <w:r>
        <w:rPr>
          <w:rFonts w:ascii="Arial" w:eastAsiaTheme="minorEastAsia" w:hAnsi="Arial" w:cs="Arial"/>
          <w:sz w:val="24"/>
          <w:szCs w:val="24"/>
          <w:lang w:val="mn-MN"/>
        </w:rPr>
        <w:t>ар тохируулна</w:t>
      </w:r>
      <w:r w:rsidRPr="000B37E9">
        <w:rPr>
          <w:rFonts w:ascii="Arial" w:eastAsiaTheme="minorEastAsia" w:hAnsi="Arial" w:cs="Arial"/>
          <w:sz w:val="24"/>
          <w:szCs w:val="24"/>
          <w:lang w:val="mn-MN"/>
        </w:rPr>
        <w:t>.</w:t>
      </w:r>
    </w:p>
    <w:p w14:paraId="0F077F83" w14:textId="77777777" w:rsidR="00496791" w:rsidRDefault="00496791" w:rsidP="00496791">
      <w:pPr>
        <w:spacing w:after="240"/>
        <w:jc w:val="both"/>
        <w:rPr>
          <w:rFonts w:ascii="Arial" w:eastAsiaTheme="minorEastAsia" w:hAnsi="Arial" w:cs="Arial"/>
          <w:b/>
          <w:bCs/>
          <w:sz w:val="24"/>
          <w:szCs w:val="24"/>
          <w:lang w:val="mn-MN"/>
        </w:rPr>
      </w:pPr>
      <w:r w:rsidRPr="00065A52">
        <w:rPr>
          <w:rFonts w:ascii="Arial" w:eastAsiaTheme="minorEastAsia" w:hAnsi="Arial" w:cs="Arial"/>
          <w:b/>
          <w:bCs/>
          <w:sz w:val="24"/>
          <w:szCs w:val="24"/>
        </w:rPr>
        <w:t>B.4.</w:t>
      </w:r>
      <w:r>
        <w:rPr>
          <w:rFonts w:ascii="Arial" w:eastAsiaTheme="minorEastAsia" w:hAnsi="Arial" w:cs="Arial"/>
          <w:b/>
          <w:bCs/>
          <w:sz w:val="24"/>
          <w:szCs w:val="24"/>
        </w:rPr>
        <w:t>2</w:t>
      </w:r>
      <w:r>
        <w:rPr>
          <w:rFonts w:ascii="Arial" w:eastAsiaTheme="minorEastAsia" w:hAnsi="Arial" w:cs="Arial"/>
          <w:b/>
          <w:bCs/>
          <w:sz w:val="24"/>
          <w:szCs w:val="24"/>
          <w:lang w:val="mn-MN"/>
        </w:rPr>
        <w:t xml:space="preserve"> Тоормосны хүч</w:t>
      </w:r>
    </w:p>
    <w:p w14:paraId="2DB37D63" w14:textId="77777777" w:rsidR="00496791" w:rsidRDefault="00496791" w:rsidP="00496791">
      <w:pPr>
        <w:spacing w:after="240"/>
        <w:jc w:val="both"/>
        <w:rPr>
          <w:rFonts w:ascii="Arial" w:eastAsiaTheme="minorEastAsia" w:hAnsi="Arial" w:cs="Arial"/>
          <w:sz w:val="24"/>
          <w:szCs w:val="24"/>
          <w:lang w:val="mn-MN"/>
        </w:rPr>
      </w:pPr>
      <w:r>
        <w:rPr>
          <w:rFonts w:ascii="Arial" w:eastAsiaTheme="minorEastAsia" w:hAnsi="Arial" w:cs="Arial"/>
          <w:sz w:val="24"/>
          <w:szCs w:val="24"/>
          <w:lang w:val="mn-MN"/>
        </w:rPr>
        <w:t>Тоормосны хүч хэмжих системийг тохируулна.</w:t>
      </w:r>
    </w:p>
    <w:p w14:paraId="59DE0CAA" w14:textId="77777777" w:rsidR="00496791" w:rsidRDefault="00496791" w:rsidP="00496791">
      <w:pPr>
        <w:spacing w:after="240"/>
        <w:jc w:val="both"/>
        <w:rPr>
          <w:rFonts w:ascii="Arial" w:eastAsiaTheme="minorEastAsia" w:hAnsi="Arial" w:cs="Arial"/>
          <w:b/>
          <w:bCs/>
          <w:sz w:val="24"/>
          <w:szCs w:val="24"/>
          <w:lang w:val="mn-MN"/>
        </w:rPr>
      </w:pPr>
      <w:r w:rsidRPr="00065A52">
        <w:rPr>
          <w:rFonts w:ascii="Arial" w:eastAsiaTheme="minorEastAsia" w:hAnsi="Arial" w:cs="Arial"/>
          <w:b/>
          <w:bCs/>
          <w:sz w:val="24"/>
          <w:szCs w:val="24"/>
        </w:rPr>
        <w:t>B.4.</w:t>
      </w:r>
      <w:r>
        <w:rPr>
          <w:rFonts w:ascii="Arial" w:eastAsiaTheme="minorEastAsia" w:hAnsi="Arial" w:cs="Arial"/>
          <w:b/>
          <w:bCs/>
          <w:sz w:val="24"/>
          <w:szCs w:val="24"/>
          <w:lang w:val="mn-MN"/>
        </w:rPr>
        <w:t xml:space="preserve">3 Босоо тэнхлэгийн дагуу үйлчлэх хүч </w:t>
      </w:r>
    </w:p>
    <w:p w14:paraId="3698BD76" w14:textId="77777777" w:rsidR="00496791" w:rsidRDefault="00496791" w:rsidP="00496791">
      <w:pPr>
        <w:spacing w:after="240"/>
        <w:jc w:val="both"/>
        <w:rPr>
          <w:rFonts w:ascii="Arial" w:eastAsiaTheme="minorEastAsia" w:hAnsi="Arial" w:cs="Arial"/>
          <w:sz w:val="24"/>
          <w:szCs w:val="24"/>
          <w:lang w:val="mn-MN"/>
        </w:rPr>
      </w:pPr>
      <w:r w:rsidRPr="000B37E9">
        <w:rPr>
          <w:rFonts w:ascii="Arial" w:eastAsiaTheme="minorEastAsia" w:hAnsi="Arial" w:cs="Arial"/>
          <w:sz w:val="24"/>
          <w:szCs w:val="24"/>
          <w:lang w:val="mn-MN"/>
        </w:rPr>
        <w:t xml:space="preserve">Босоо </w:t>
      </w:r>
      <w:r>
        <w:rPr>
          <w:rFonts w:ascii="Arial" w:eastAsiaTheme="minorEastAsia" w:hAnsi="Arial" w:cs="Arial"/>
          <w:sz w:val="24"/>
          <w:szCs w:val="24"/>
          <w:lang w:val="mn-MN"/>
        </w:rPr>
        <w:t xml:space="preserve">тэнхлэгийн дагуу үйлчлэх хүчийг </w:t>
      </w:r>
      <w:r w:rsidRPr="000B37E9">
        <w:rPr>
          <w:rFonts w:ascii="Arial" w:eastAsiaTheme="minorEastAsia" w:hAnsi="Arial" w:cs="Arial"/>
          <w:sz w:val="24"/>
          <w:szCs w:val="24"/>
          <w:lang w:val="mn-MN"/>
        </w:rPr>
        <w:t>хүч</w:t>
      </w:r>
      <w:r>
        <w:rPr>
          <w:rFonts w:ascii="Arial" w:eastAsiaTheme="minorEastAsia" w:hAnsi="Arial" w:cs="Arial"/>
          <w:sz w:val="24"/>
          <w:szCs w:val="24"/>
          <w:lang w:val="mn-MN"/>
        </w:rPr>
        <w:t>ийг хэмжих системийг тохируулна.</w:t>
      </w:r>
    </w:p>
    <w:p w14:paraId="1CA91A55" w14:textId="77777777" w:rsidR="00496791" w:rsidRDefault="00496791" w:rsidP="00496791">
      <w:pPr>
        <w:spacing w:after="240"/>
        <w:jc w:val="both"/>
        <w:rPr>
          <w:rFonts w:ascii="Arial" w:eastAsiaTheme="minorEastAsia" w:hAnsi="Arial" w:cs="Arial"/>
          <w:b/>
          <w:bCs/>
          <w:sz w:val="24"/>
          <w:szCs w:val="24"/>
          <w:lang w:val="mn-MN"/>
        </w:rPr>
      </w:pPr>
      <w:r w:rsidRPr="00065A52">
        <w:rPr>
          <w:rFonts w:ascii="Arial" w:eastAsiaTheme="minorEastAsia" w:hAnsi="Arial" w:cs="Arial"/>
          <w:b/>
          <w:bCs/>
          <w:sz w:val="24"/>
          <w:szCs w:val="24"/>
        </w:rPr>
        <w:t>B.4.</w:t>
      </w:r>
      <w:r>
        <w:rPr>
          <w:rFonts w:ascii="Arial" w:eastAsiaTheme="minorEastAsia" w:hAnsi="Arial" w:cs="Arial"/>
          <w:b/>
          <w:bCs/>
          <w:sz w:val="24"/>
          <w:szCs w:val="24"/>
        </w:rPr>
        <w:t>4</w:t>
      </w:r>
      <w:r>
        <w:rPr>
          <w:rFonts w:ascii="Arial" w:eastAsiaTheme="minorEastAsia" w:hAnsi="Arial" w:cs="Arial"/>
          <w:b/>
          <w:bCs/>
          <w:sz w:val="24"/>
          <w:szCs w:val="24"/>
          <w:lang w:val="mn-MN"/>
        </w:rPr>
        <w:t xml:space="preserve"> Шахсан хий </w:t>
      </w:r>
      <w:r>
        <w:rPr>
          <w:rFonts w:ascii="Arial" w:eastAsiaTheme="minorEastAsia" w:hAnsi="Arial" w:cs="Arial"/>
          <w:b/>
          <w:bCs/>
          <w:sz w:val="24"/>
          <w:szCs w:val="24"/>
        </w:rPr>
        <w:t>(</w:t>
      </w:r>
      <w:r>
        <w:rPr>
          <w:rFonts w:ascii="Arial" w:eastAsiaTheme="minorEastAsia" w:hAnsi="Arial" w:cs="Arial"/>
          <w:b/>
          <w:bCs/>
          <w:sz w:val="24"/>
          <w:szCs w:val="24"/>
          <w:lang w:val="mn-MN"/>
        </w:rPr>
        <w:t>агаар</w:t>
      </w:r>
      <w:r>
        <w:rPr>
          <w:rFonts w:ascii="Arial" w:eastAsiaTheme="minorEastAsia" w:hAnsi="Arial" w:cs="Arial"/>
          <w:b/>
          <w:bCs/>
          <w:sz w:val="24"/>
          <w:szCs w:val="24"/>
        </w:rPr>
        <w:t>)-</w:t>
      </w:r>
      <w:r>
        <w:rPr>
          <w:rFonts w:ascii="Arial" w:eastAsiaTheme="minorEastAsia" w:hAnsi="Arial" w:cs="Arial"/>
          <w:b/>
          <w:bCs/>
          <w:sz w:val="24"/>
          <w:szCs w:val="24"/>
          <w:lang w:val="mn-MN"/>
        </w:rPr>
        <w:t>н даралтыг хэмжих төхөөрөмж</w:t>
      </w:r>
    </w:p>
    <w:p w14:paraId="1E63E6C7" w14:textId="77777777" w:rsidR="00496791" w:rsidRDefault="00496791" w:rsidP="00496791">
      <w:pPr>
        <w:spacing w:after="240"/>
        <w:jc w:val="both"/>
        <w:rPr>
          <w:rFonts w:ascii="Arial" w:eastAsiaTheme="minorEastAsia" w:hAnsi="Arial" w:cs="Arial"/>
          <w:sz w:val="24"/>
          <w:szCs w:val="24"/>
          <w:lang w:val="mn-MN"/>
        </w:rPr>
      </w:pPr>
      <w:r>
        <w:rPr>
          <w:rFonts w:ascii="Arial" w:eastAsiaTheme="minorEastAsia" w:hAnsi="Arial" w:cs="Arial"/>
          <w:sz w:val="24"/>
          <w:szCs w:val="24"/>
          <w:lang w:val="mn-MN"/>
        </w:rPr>
        <w:t>Хийн</w:t>
      </w:r>
      <w:r w:rsidRPr="00DD51FE">
        <w:rPr>
          <w:rFonts w:ascii="Arial" w:eastAsiaTheme="minorEastAsia" w:hAnsi="Arial" w:cs="Arial"/>
          <w:sz w:val="24"/>
          <w:szCs w:val="24"/>
          <w:lang w:val="mn-MN"/>
        </w:rPr>
        <w:t xml:space="preserve"> даралтыг хэмжих системийг тохируулна.</w:t>
      </w:r>
    </w:p>
    <w:p w14:paraId="79992719" w14:textId="77777777" w:rsidR="00496791" w:rsidRDefault="00496791" w:rsidP="00496791">
      <w:pPr>
        <w:spacing w:after="240"/>
        <w:jc w:val="both"/>
        <w:rPr>
          <w:rFonts w:ascii="Arial" w:eastAsiaTheme="minorEastAsia" w:hAnsi="Arial" w:cs="Arial"/>
          <w:b/>
          <w:bCs/>
          <w:sz w:val="24"/>
          <w:szCs w:val="24"/>
          <w:lang w:val="mn-MN"/>
        </w:rPr>
      </w:pPr>
      <w:r w:rsidRPr="00065A52">
        <w:rPr>
          <w:rFonts w:ascii="Arial" w:eastAsiaTheme="minorEastAsia" w:hAnsi="Arial" w:cs="Arial"/>
          <w:b/>
          <w:bCs/>
          <w:sz w:val="24"/>
          <w:szCs w:val="24"/>
        </w:rPr>
        <w:t>B.5</w:t>
      </w:r>
      <w:r>
        <w:rPr>
          <w:rFonts w:ascii="Arial" w:eastAsiaTheme="minorEastAsia" w:hAnsi="Arial" w:cs="Arial"/>
          <w:b/>
          <w:bCs/>
          <w:sz w:val="24"/>
          <w:szCs w:val="24"/>
          <w:lang w:val="mn-MN"/>
        </w:rPr>
        <w:t xml:space="preserve"> Баримтжуулах </w:t>
      </w:r>
    </w:p>
    <w:p w14:paraId="037DDCE0" w14:textId="43117926" w:rsidR="00496791" w:rsidRDefault="00496791" w:rsidP="00496791">
      <w:pPr>
        <w:spacing w:after="240"/>
        <w:jc w:val="both"/>
        <w:rPr>
          <w:rFonts w:ascii="Arial" w:eastAsiaTheme="minorEastAsia" w:hAnsi="Arial" w:cs="Arial"/>
          <w:sz w:val="24"/>
          <w:szCs w:val="24"/>
          <w:lang w:val="mn-MN"/>
        </w:rPr>
      </w:pPr>
      <w:r>
        <w:rPr>
          <w:rFonts w:ascii="Arial" w:eastAsiaTheme="minorEastAsia" w:hAnsi="Arial" w:cs="Arial"/>
          <w:sz w:val="24"/>
          <w:szCs w:val="24"/>
          <w:lang w:val="mn-MN"/>
        </w:rPr>
        <w:t>Туршилтын тайланд туршилт болон хяналтын үзлэгийн дүнг багтаах ба тухайн шалгалт туршилтыг гардан гүйцэтгэсэн ажилтан гарын үсгээ зурсан байна.</w:t>
      </w:r>
    </w:p>
    <w:p w14:paraId="106180B9" w14:textId="77777777" w:rsidR="00496791" w:rsidRDefault="00496791">
      <w:pPr>
        <w:rPr>
          <w:rFonts w:ascii="Arial" w:eastAsiaTheme="minorEastAsia" w:hAnsi="Arial" w:cs="Arial"/>
          <w:sz w:val="24"/>
          <w:szCs w:val="24"/>
          <w:lang w:val="mn-MN"/>
        </w:rPr>
      </w:pPr>
      <w:r>
        <w:rPr>
          <w:rFonts w:ascii="Arial" w:eastAsiaTheme="minorEastAsia" w:hAnsi="Arial" w:cs="Arial"/>
          <w:sz w:val="24"/>
          <w:szCs w:val="24"/>
          <w:lang w:val="mn-MN"/>
        </w:rPr>
        <w:br w:type="page"/>
      </w:r>
    </w:p>
    <w:p w14:paraId="2E28A69E" w14:textId="77777777" w:rsidR="00496791" w:rsidRPr="00564280" w:rsidRDefault="00496791" w:rsidP="00496791">
      <w:pPr>
        <w:pStyle w:val="Heading1"/>
        <w:rPr>
          <w:rFonts w:eastAsiaTheme="minorEastAsia"/>
          <w:lang w:val="mn-MN"/>
        </w:rPr>
      </w:pPr>
      <w:bookmarkStart w:id="42" w:name="_Toc66465118"/>
      <w:bookmarkStart w:id="43" w:name="_Toc66465142"/>
      <w:r w:rsidRPr="00564280">
        <w:rPr>
          <w:rFonts w:eastAsiaTheme="minorEastAsia"/>
          <w:lang w:val="mn-MN"/>
        </w:rPr>
        <w:lastRenderedPageBreak/>
        <w:t>Ном зүй</w:t>
      </w:r>
      <w:bookmarkEnd w:id="42"/>
      <w:bookmarkEnd w:id="43"/>
    </w:p>
    <w:p w14:paraId="688CB637" w14:textId="12353E51" w:rsidR="00496791" w:rsidRPr="00496791" w:rsidRDefault="00496791" w:rsidP="00155DE7">
      <w:pPr>
        <w:pStyle w:val="ListParagraph"/>
        <w:numPr>
          <w:ilvl w:val="0"/>
          <w:numId w:val="11"/>
        </w:numPr>
        <w:spacing w:after="240"/>
        <w:ind w:left="567" w:hanging="567"/>
        <w:contextualSpacing w:val="0"/>
        <w:jc w:val="both"/>
        <w:rPr>
          <w:rFonts w:ascii="Arial" w:eastAsiaTheme="minorEastAsia" w:hAnsi="Arial" w:cs="Arial"/>
          <w:i/>
          <w:iCs/>
          <w:sz w:val="24"/>
          <w:szCs w:val="24"/>
        </w:rPr>
      </w:pPr>
      <w:r w:rsidRPr="00496791">
        <w:rPr>
          <w:rFonts w:ascii="Arial" w:eastAsiaTheme="minorEastAsia" w:hAnsi="Arial" w:cs="Arial"/>
          <w:sz w:val="24"/>
          <w:szCs w:val="24"/>
        </w:rPr>
        <w:t xml:space="preserve">ISO 611, </w:t>
      </w:r>
      <w:r w:rsidRPr="00496791">
        <w:rPr>
          <w:rFonts w:ascii="Arial" w:eastAsiaTheme="minorEastAsia" w:hAnsi="Arial" w:cs="Arial"/>
          <w:i/>
          <w:iCs/>
          <w:sz w:val="24"/>
          <w:szCs w:val="24"/>
        </w:rPr>
        <w:t>Road vehicles - Braking of automotive vehicles and their trailers-Vocabulary</w:t>
      </w:r>
    </w:p>
    <w:p w14:paraId="79374C5F" w14:textId="58DC7703" w:rsidR="00496791" w:rsidRPr="00496791" w:rsidRDefault="00496791" w:rsidP="00155DE7">
      <w:pPr>
        <w:pStyle w:val="ListParagraph"/>
        <w:numPr>
          <w:ilvl w:val="0"/>
          <w:numId w:val="11"/>
        </w:numPr>
        <w:spacing w:after="240"/>
        <w:ind w:left="567" w:hanging="567"/>
        <w:contextualSpacing w:val="0"/>
        <w:jc w:val="both"/>
        <w:rPr>
          <w:rFonts w:ascii="Arial" w:eastAsiaTheme="minorEastAsia" w:hAnsi="Arial" w:cs="Arial"/>
          <w:i/>
          <w:iCs/>
          <w:sz w:val="24"/>
          <w:szCs w:val="24"/>
        </w:rPr>
      </w:pPr>
      <w:r w:rsidRPr="00496791">
        <w:rPr>
          <w:rFonts w:ascii="Arial" w:eastAsiaTheme="minorEastAsia" w:hAnsi="Arial" w:cs="Arial"/>
          <w:sz w:val="24"/>
          <w:szCs w:val="24"/>
        </w:rPr>
        <w:t xml:space="preserve">ISO 1176, </w:t>
      </w:r>
      <w:r w:rsidRPr="00496791">
        <w:rPr>
          <w:rFonts w:ascii="Arial" w:eastAsiaTheme="minorEastAsia" w:hAnsi="Arial" w:cs="Arial"/>
          <w:i/>
          <w:iCs/>
          <w:sz w:val="24"/>
          <w:szCs w:val="24"/>
        </w:rPr>
        <w:t>Road vehicles - Masses-Vocabulary and codes</w:t>
      </w:r>
    </w:p>
    <w:p w14:paraId="5979C408" w14:textId="77272A74" w:rsidR="00496791" w:rsidRPr="00496791" w:rsidRDefault="00496791" w:rsidP="00155DE7">
      <w:pPr>
        <w:pStyle w:val="ListParagraph"/>
        <w:numPr>
          <w:ilvl w:val="0"/>
          <w:numId w:val="11"/>
        </w:numPr>
        <w:spacing w:after="240"/>
        <w:ind w:left="567" w:hanging="567"/>
        <w:contextualSpacing w:val="0"/>
        <w:jc w:val="both"/>
        <w:rPr>
          <w:rFonts w:ascii="Arial" w:eastAsiaTheme="minorEastAsia" w:hAnsi="Arial" w:cs="Arial"/>
          <w:i/>
          <w:iCs/>
          <w:sz w:val="24"/>
          <w:szCs w:val="24"/>
        </w:rPr>
      </w:pPr>
      <w:r w:rsidRPr="00496791">
        <w:rPr>
          <w:rFonts w:ascii="Arial" w:eastAsiaTheme="minorEastAsia" w:hAnsi="Arial" w:cs="Arial"/>
          <w:sz w:val="24"/>
          <w:szCs w:val="24"/>
        </w:rPr>
        <w:t xml:space="preserve">ISO 3833, </w:t>
      </w:r>
      <w:r w:rsidRPr="00496791">
        <w:rPr>
          <w:rFonts w:ascii="Arial" w:eastAsiaTheme="minorEastAsia" w:hAnsi="Arial" w:cs="Arial"/>
          <w:i/>
          <w:iCs/>
          <w:sz w:val="24"/>
          <w:szCs w:val="24"/>
        </w:rPr>
        <w:t>Road vehicles -Types-Terms and conditions</w:t>
      </w:r>
    </w:p>
    <w:p w14:paraId="2F6259EC" w14:textId="7B38FEA7" w:rsidR="00496791" w:rsidRPr="00496791" w:rsidRDefault="00496791" w:rsidP="00155DE7">
      <w:pPr>
        <w:pStyle w:val="ListParagraph"/>
        <w:numPr>
          <w:ilvl w:val="0"/>
          <w:numId w:val="11"/>
        </w:numPr>
        <w:spacing w:after="240"/>
        <w:ind w:left="567" w:hanging="567"/>
        <w:contextualSpacing w:val="0"/>
        <w:jc w:val="both"/>
        <w:rPr>
          <w:rFonts w:ascii="Arial" w:hAnsi="Arial" w:cs="Arial"/>
          <w:i/>
          <w:iCs/>
          <w:sz w:val="24"/>
          <w:szCs w:val="24"/>
          <w:lang w:val="mn-MN"/>
        </w:rPr>
      </w:pPr>
      <w:r w:rsidRPr="00496791">
        <w:rPr>
          <w:rFonts w:ascii="Arial" w:eastAsiaTheme="minorEastAsia" w:hAnsi="Arial" w:cs="Arial"/>
          <w:sz w:val="24"/>
          <w:szCs w:val="24"/>
        </w:rPr>
        <w:t>ISO 21069-1,</w:t>
      </w:r>
      <w:r w:rsidRPr="00496791">
        <w:rPr>
          <w:rFonts w:ascii="Arial" w:hAnsi="Arial" w:cs="Arial"/>
          <w:b/>
          <w:bCs/>
          <w:sz w:val="24"/>
          <w:szCs w:val="24"/>
          <w:lang w:val="mn-MN"/>
        </w:rPr>
        <w:t xml:space="preserve"> </w:t>
      </w:r>
      <w:bookmarkStart w:id="44" w:name="_Hlk60739718"/>
      <w:r w:rsidRPr="00496791">
        <w:rPr>
          <w:rFonts w:ascii="Arial" w:hAnsi="Arial" w:cs="Arial"/>
          <w:i/>
          <w:iCs/>
          <w:sz w:val="24"/>
          <w:szCs w:val="24"/>
          <w:lang w:val="mn-MN"/>
        </w:rPr>
        <w:t>Тээврийн хэрэгсэл-Өнхрүүлэгт төхөөрөмж ашиглан бүх жин нь 3.5 тонноос их жинтэй тээврийн хэрэгслийн</w:t>
      </w:r>
      <w:r w:rsidRPr="00496791">
        <w:rPr>
          <w:rFonts w:ascii="Arial" w:hAnsi="Arial" w:cs="Arial"/>
          <w:i/>
          <w:iCs/>
          <w:sz w:val="24"/>
          <w:szCs w:val="24"/>
        </w:rPr>
        <w:t xml:space="preserve"> </w:t>
      </w:r>
      <w:r w:rsidRPr="00496791">
        <w:rPr>
          <w:rFonts w:ascii="Arial" w:hAnsi="Arial" w:cs="Arial"/>
          <w:i/>
          <w:iCs/>
          <w:sz w:val="24"/>
          <w:szCs w:val="24"/>
          <w:lang w:val="mn-MN"/>
        </w:rPr>
        <w:t>тоормосны системийг турших –</w:t>
      </w:r>
      <w:bookmarkEnd w:id="44"/>
      <w:r w:rsidRPr="00496791">
        <w:rPr>
          <w:rFonts w:ascii="Arial" w:hAnsi="Arial" w:cs="Arial"/>
          <w:i/>
          <w:iCs/>
          <w:sz w:val="24"/>
          <w:szCs w:val="24"/>
          <w:lang w:val="mn-MN"/>
        </w:rPr>
        <w:t xml:space="preserve"> 1-р хэсэг</w:t>
      </w:r>
      <w:r w:rsidRPr="00496791">
        <w:rPr>
          <w:rFonts w:ascii="Arial" w:hAnsi="Arial" w:cs="Arial"/>
          <w:i/>
          <w:iCs/>
          <w:sz w:val="24"/>
          <w:szCs w:val="24"/>
        </w:rPr>
        <w:t>:</w:t>
      </w:r>
      <w:r w:rsidRPr="00496791">
        <w:rPr>
          <w:rFonts w:ascii="Arial" w:hAnsi="Arial" w:cs="Arial"/>
          <w:i/>
          <w:iCs/>
          <w:sz w:val="24"/>
          <w:szCs w:val="24"/>
          <w:lang w:val="mn-MN"/>
        </w:rPr>
        <w:t xml:space="preserve"> Хийн дамжуулгатай тоормосны систем</w:t>
      </w:r>
    </w:p>
    <w:p w14:paraId="6B20859A" w14:textId="4C7433F0" w:rsidR="00496791" w:rsidRPr="00496791" w:rsidRDefault="00496791" w:rsidP="00155DE7">
      <w:pPr>
        <w:pStyle w:val="ListParagraph"/>
        <w:numPr>
          <w:ilvl w:val="0"/>
          <w:numId w:val="11"/>
        </w:numPr>
        <w:spacing w:after="240"/>
        <w:ind w:left="567" w:hanging="567"/>
        <w:contextualSpacing w:val="0"/>
        <w:jc w:val="both"/>
        <w:rPr>
          <w:rFonts w:ascii="Arial" w:hAnsi="Arial" w:cs="Arial"/>
          <w:sz w:val="24"/>
          <w:szCs w:val="24"/>
        </w:rPr>
      </w:pPr>
      <w:r w:rsidRPr="00496791">
        <w:rPr>
          <w:rFonts w:ascii="Arial" w:hAnsi="Arial" w:cs="Arial"/>
          <w:sz w:val="24"/>
          <w:szCs w:val="24"/>
        </w:rPr>
        <w:t xml:space="preserve">UNECE Regulation No.13, Rev.6,2008, </w:t>
      </w:r>
      <w:r w:rsidRPr="00496791">
        <w:rPr>
          <w:rFonts w:ascii="Arial" w:hAnsi="Arial" w:cs="Arial"/>
          <w:i/>
          <w:iCs/>
          <w:sz w:val="24"/>
          <w:szCs w:val="24"/>
        </w:rPr>
        <w:t>Uniform provisions concerning the approval of vehicles of categories M, N and O with regard</w:t>
      </w:r>
      <w:r w:rsidRPr="00496791">
        <w:rPr>
          <w:rFonts w:ascii="Arial" w:hAnsi="Arial" w:cs="Arial"/>
          <w:i/>
          <w:iCs/>
          <w:sz w:val="24"/>
          <w:szCs w:val="24"/>
          <w:lang w:val="mn-MN"/>
        </w:rPr>
        <w:t xml:space="preserve"> </w:t>
      </w:r>
      <w:r w:rsidRPr="00496791">
        <w:rPr>
          <w:rFonts w:ascii="Arial" w:hAnsi="Arial" w:cs="Arial"/>
          <w:i/>
          <w:iCs/>
          <w:sz w:val="24"/>
          <w:szCs w:val="24"/>
        </w:rPr>
        <w:t>to braking</w:t>
      </w:r>
      <w:r w:rsidRPr="00496791">
        <w:rPr>
          <w:rFonts w:ascii="Arial" w:hAnsi="Arial" w:cs="Arial"/>
          <w:sz w:val="24"/>
          <w:szCs w:val="24"/>
        </w:rPr>
        <w:t xml:space="preserve"> </w:t>
      </w:r>
    </w:p>
    <w:p w14:paraId="59B2611A" w14:textId="4B31EEDA" w:rsidR="00496791" w:rsidRPr="00496791" w:rsidRDefault="00496791" w:rsidP="00155DE7">
      <w:pPr>
        <w:pStyle w:val="ListParagraph"/>
        <w:numPr>
          <w:ilvl w:val="0"/>
          <w:numId w:val="11"/>
        </w:numPr>
        <w:spacing w:after="240"/>
        <w:ind w:left="567" w:hanging="567"/>
        <w:contextualSpacing w:val="0"/>
        <w:jc w:val="both"/>
        <w:rPr>
          <w:rFonts w:ascii="Arial" w:hAnsi="Arial" w:cs="Arial"/>
          <w:sz w:val="24"/>
          <w:szCs w:val="24"/>
        </w:rPr>
      </w:pPr>
      <w:r w:rsidRPr="00496791">
        <w:rPr>
          <w:rFonts w:ascii="Arial" w:hAnsi="Arial" w:cs="Arial"/>
          <w:sz w:val="24"/>
          <w:szCs w:val="24"/>
        </w:rPr>
        <w:t>UNECE Consolidated Resolution on the Construction of Vehicles (R.E.3.)</w:t>
      </w:r>
    </w:p>
    <w:p w14:paraId="0768304C" w14:textId="77777777" w:rsidR="00496791" w:rsidRDefault="00496791" w:rsidP="00496791">
      <w:pPr>
        <w:spacing w:after="240"/>
        <w:jc w:val="both"/>
        <w:rPr>
          <w:rFonts w:ascii="Arial" w:eastAsiaTheme="minorEastAsia" w:hAnsi="Arial" w:cs="Arial"/>
          <w:sz w:val="24"/>
          <w:szCs w:val="24"/>
          <w:lang w:val="mn-MN"/>
        </w:rPr>
      </w:pPr>
    </w:p>
    <w:sectPr w:rsidR="00496791" w:rsidSect="001B6F07">
      <w:headerReference w:type="even" r:id="rId93"/>
      <w:headerReference w:type="default" r:id="rId94"/>
      <w:footerReference w:type="even" r:id="rId95"/>
      <w:footerReference w:type="default" r:id="rId96"/>
      <w:pgSz w:w="11907" w:h="16840" w:code="9"/>
      <w:pgMar w:top="1134" w:right="567" w:bottom="1134" w:left="1985"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08BE8" w14:textId="77777777" w:rsidR="00BD2B59" w:rsidRDefault="00BD2B59" w:rsidP="009951D9">
      <w:pPr>
        <w:spacing w:after="0" w:line="240" w:lineRule="auto"/>
      </w:pPr>
      <w:r>
        <w:separator/>
      </w:r>
    </w:p>
  </w:endnote>
  <w:endnote w:type="continuationSeparator" w:id="0">
    <w:p w14:paraId="53C64446" w14:textId="77777777" w:rsidR="00BD2B59" w:rsidRDefault="00BD2B59" w:rsidP="0099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503440"/>
      <w:docPartObj>
        <w:docPartGallery w:val="Page Numbers (Bottom of Page)"/>
        <w:docPartUnique/>
      </w:docPartObj>
    </w:sdtPr>
    <w:sdtEndPr>
      <w:rPr>
        <w:rFonts w:ascii="Arial" w:hAnsi="Arial" w:cs="Arial"/>
        <w:b/>
        <w:noProof/>
        <w:sz w:val="24"/>
        <w:szCs w:val="24"/>
      </w:rPr>
    </w:sdtEndPr>
    <w:sdtContent>
      <w:p w14:paraId="7D460D20" w14:textId="30EC15CE" w:rsidR="00441A2E" w:rsidRPr="007219E6" w:rsidRDefault="00441A2E" w:rsidP="007219E6">
        <w:pPr>
          <w:pStyle w:val="Footer"/>
          <w:jc w:val="center"/>
          <w:rPr>
            <w:rFonts w:ascii="Arial" w:hAnsi="Arial" w:cs="Arial"/>
            <w:b/>
            <w:sz w:val="24"/>
            <w:szCs w:val="24"/>
          </w:rPr>
        </w:pPr>
        <w:r w:rsidRPr="007219E6">
          <w:rPr>
            <w:rFonts w:ascii="Arial" w:hAnsi="Arial" w:cs="Arial"/>
            <w:b/>
            <w:sz w:val="24"/>
            <w:szCs w:val="24"/>
          </w:rPr>
          <w:fldChar w:fldCharType="begin"/>
        </w:r>
        <w:r w:rsidRPr="007219E6">
          <w:rPr>
            <w:rFonts w:ascii="Arial" w:hAnsi="Arial" w:cs="Arial"/>
            <w:b/>
            <w:sz w:val="24"/>
            <w:szCs w:val="24"/>
          </w:rPr>
          <w:instrText xml:space="preserve"> PAGE   \* MERGEFORMAT </w:instrText>
        </w:r>
        <w:r w:rsidRPr="007219E6">
          <w:rPr>
            <w:rFonts w:ascii="Arial" w:hAnsi="Arial" w:cs="Arial"/>
            <w:b/>
            <w:sz w:val="24"/>
            <w:szCs w:val="24"/>
          </w:rPr>
          <w:fldChar w:fldCharType="separate"/>
        </w:r>
        <w:r w:rsidR="00DF778C">
          <w:rPr>
            <w:rFonts w:ascii="Arial" w:hAnsi="Arial" w:cs="Arial"/>
            <w:b/>
            <w:noProof/>
            <w:sz w:val="24"/>
            <w:szCs w:val="24"/>
          </w:rPr>
          <w:t>14</w:t>
        </w:r>
        <w:r w:rsidRPr="007219E6">
          <w:rPr>
            <w:rFonts w:ascii="Arial" w:hAnsi="Arial" w:cs="Arial"/>
            <w:b/>
            <w:noProof/>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833181"/>
      <w:docPartObj>
        <w:docPartGallery w:val="Page Numbers (Bottom of Page)"/>
        <w:docPartUnique/>
      </w:docPartObj>
    </w:sdtPr>
    <w:sdtEndPr>
      <w:rPr>
        <w:rFonts w:ascii="Arial" w:hAnsi="Arial" w:cs="Arial"/>
        <w:b/>
        <w:noProof/>
        <w:sz w:val="24"/>
        <w:szCs w:val="24"/>
      </w:rPr>
    </w:sdtEndPr>
    <w:sdtContent>
      <w:p w14:paraId="3E77C71B" w14:textId="25CDB965" w:rsidR="00441A2E" w:rsidRPr="00532482" w:rsidRDefault="00441A2E" w:rsidP="00532482">
        <w:pPr>
          <w:pStyle w:val="Footer"/>
          <w:jc w:val="center"/>
          <w:rPr>
            <w:rFonts w:ascii="Arial" w:hAnsi="Arial" w:cs="Arial"/>
            <w:b/>
            <w:noProof/>
            <w:sz w:val="24"/>
            <w:szCs w:val="24"/>
          </w:rPr>
        </w:pPr>
        <w:r w:rsidRPr="007219E6">
          <w:rPr>
            <w:rFonts w:ascii="Arial" w:hAnsi="Arial" w:cs="Arial"/>
            <w:b/>
            <w:sz w:val="24"/>
            <w:szCs w:val="24"/>
          </w:rPr>
          <w:fldChar w:fldCharType="begin"/>
        </w:r>
        <w:r w:rsidRPr="007219E6">
          <w:rPr>
            <w:rFonts w:ascii="Arial" w:hAnsi="Arial" w:cs="Arial"/>
            <w:b/>
            <w:sz w:val="24"/>
            <w:szCs w:val="24"/>
          </w:rPr>
          <w:instrText xml:space="preserve"> PAGE   \* MERGEFORMAT </w:instrText>
        </w:r>
        <w:r w:rsidRPr="007219E6">
          <w:rPr>
            <w:rFonts w:ascii="Arial" w:hAnsi="Arial" w:cs="Arial"/>
            <w:b/>
            <w:sz w:val="24"/>
            <w:szCs w:val="24"/>
          </w:rPr>
          <w:fldChar w:fldCharType="separate"/>
        </w:r>
        <w:r w:rsidR="00DF778C">
          <w:rPr>
            <w:rFonts w:ascii="Arial" w:hAnsi="Arial" w:cs="Arial"/>
            <w:b/>
            <w:noProof/>
            <w:sz w:val="24"/>
            <w:szCs w:val="24"/>
          </w:rPr>
          <w:t>13</w:t>
        </w:r>
        <w:r w:rsidRPr="007219E6">
          <w:rPr>
            <w:rFonts w:ascii="Arial" w:hAnsi="Arial" w:cs="Arial"/>
            <w:b/>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3DCEC" w14:textId="77777777" w:rsidR="00BD2B59" w:rsidRDefault="00BD2B59" w:rsidP="009951D9">
      <w:pPr>
        <w:spacing w:after="0" w:line="240" w:lineRule="auto"/>
      </w:pPr>
      <w:r>
        <w:separator/>
      </w:r>
    </w:p>
  </w:footnote>
  <w:footnote w:type="continuationSeparator" w:id="0">
    <w:p w14:paraId="7CC74A95" w14:textId="77777777" w:rsidR="00BD2B59" w:rsidRDefault="00BD2B59" w:rsidP="00995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B86C4" w14:textId="3366FDB9" w:rsidR="00441A2E" w:rsidRPr="005E6E64" w:rsidRDefault="00441A2E" w:rsidP="005E6E64">
    <w:pPr>
      <w:pStyle w:val="Header"/>
    </w:pPr>
    <w:r>
      <w:rPr>
        <w:rFonts w:ascii="Arial" w:hAnsi="Arial" w:cs="Arial"/>
        <w:b/>
        <w:sz w:val="24"/>
        <w:szCs w:val="24"/>
      </w:rPr>
      <w:t>MNS ISO 21069-2:2021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06BEC" w14:textId="246C6F88" w:rsidR="00441A2E" w:rsidRDefault="00441A2E" w:rsidP="00F46EAF">
    <w:pPr>
      <w:pStyle w:val="Header"/>
      <w:jc w:val="right"/>
    </w:pPr>
    <w:r>
      <w:rPr>
        <w:rFonts w:ascii="Arial" w:hAnsi="Arial" w:cs="Arial"/>
        <w:b/>
        <w:sz w:val="24"/>
        <w:szCs w:val="24"/>
      </w:rPr>
      <w:t>MNS ISO 21069-2:2021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1BD8"/>
    <w:multiLevelType w:val="hybridMultilevel"/>
    <w:tmpl w:val="A7005B04"/>
    <w:lvl w:ilvl="0" w:tplc="04090017">
      <w:start w:val="1"/>
      <w:numFmt w:val="lowerLetter"/>
      <w:lvlText w:val="%1)"/>
      <w:lvlJc w:val="left"/>
      <w:pPr>
        <w:ind w:left="1004" w:hanging="360"/>
      </w:pPr>
    </w:lvl>
    <w:lvl w:ilvl="1" w:tplc="04090011">
      <w:start w:val="1"/>
      <w:numFmt w:val="decimal"/>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969345B"/>
    <w:multiLevelType w:val="hybridMultilevel"/>
    <w:tmpl w:val="7842E4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B7270"/>
    <w:multiLevelType w:val="hybridMultilevel"/>
    <w:tmpl w:val="4C3AB106"/>
    <w:lvl w:ilvl="0" w:tplc="04090017">
      <w:start w:val="1"/>
      <w:numFmt w:val="lowerLetter"/>
      <w:lvlText w:val="%1)"/>
      <w:lvlJc w:val="left"/>
      <w:pPr>
        <w:ind w:left="720" w:hanging="360"/>
      </w:pPr>
    </w:lvl>
    <w:lvl w:ilvl="1" w:tplc="40F4406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03938"/>
    <w:multiLevelType w:val="hybridMultilevel"/>
    <w:tmpl w:val="B802D02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76219"/>
    <w:multiLevelType w:val="multilevel"/>
    <w:tmpl w:val="FEFE06E2"/>
    <w:styleLink w:val="Style2"/>
    <w:lvl w:ilvl="0">
      <w:start w:val="5"/>
      <w:numFmt w:val="decimal"/>
      <w:lvlText w:val="%1"/>
      <w:lvlJc w:val="left"/>
      <w:pPr>
        <w:ind w:left="360" w:hanging="360"/>
      </w:pPr>
      <w:rPr>
        <w:rFonts w:cstheme="majorBidi" w:hint="default"/>
      </w:rPr>
    </w:lvl>
    <w:lvl w:ilvl="1">
      <w:start w:val="2"/>
      <w:numFmt w:val="decimal"/>
      <w:lvlText w:val="%1.%2"/>
      <w:lvlJc w:val="left"/>
      <w:pPr>
        <w:ind w:left="360" w:hanging="360"/>
      </w:pPr>
      <w:rPr>
        <w:rFonts w:cstheme="majorBidi" w:hint="default"/>
      </w:rPr>
    </w:lvl>
    <w:lvl w:ilvl="2">
      <w:start w:val="1"/>
      <w:numFmt w:val="decimal"/>
      <w:lvlText w:val="%1.%2.%3"/>
      <w:lvlJc w:val="left"/>
      <w:pPr>
        <w:ind w:left="720" w:hanging="720"/>
      </w:pPr>
      <w:rPr>
        <w:rFonts w:cstheme="majorBidi" w:hint="default"/>
      </w:rPr>
    </w:lvl>
    <w:lvl w:ilvl="3">
      <w:start w:val="1"/>
      <w:numFmt w:val="none"/>
      <w:lvlText w:val="5.3.3.1"/>
      <w:lvlJc w:val="left"/>
      <w:pPr>
        <w:ind w:left="1080" w:hanging="108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440" w:hanging="144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800" w:hanging="1800"/>
      </w:pPr>
      <w:rPr>
        <w:rFonts w:cstheme="majorBidi" w:hint="default"/>
      </w:rPr>
    </w:lvl>
    <w:lvl w:ilvl="8">
      <w:start w:val="1"/>
      <w:numFmt w:val="decimal"/>
      <w:lvlText w:val="%1.%2.%3.%4.%5.%6.%7.%8.%9"/>
      <w:lvlJc w:val="left"/>
      <w:pPr>
        <w:ind w:left="1800" w:hanging="1800"/>
      </w:pPr>
      <w:rPr>
        <w:rFonts w:cstheme="majorBidi" w:hint="default"/>
      </w:rPr>
    </w:lvl>
  </w:abstractNum>
  <w:abstractNum w:abstractNumId="5" w15:restartNumberingAfterBreak="0">
    <w:nsid w:val="493B32F5"/>
    <w:multiLevelType w:val="hybridMultilevel"/>
    <w:tmpl w:val="555C3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5646DD"/>
    <w:multiLevelType w:val="hybridMultilevel"/>
    <w:tmpl w:val="B524D4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E6F60"/>
    <w:multiLevelType w:val="hybridMultilevel"/>
    <w:tmpl w:val="1DC44066"/>
    <w:lvl w:ilvl="0" w:tplc="D70450B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C5B7A"/>
    <w:multiLevelType w:val="hybridMultilevel"/>
    <w:tmpl w:val="1FF07B98"/>
    <w:lvl w:ilvl="0" w:tplc="EF3A478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464D1C"/>
    <w:multiLevelType w:val="multilevel"/>
    <w:tmpl w:val="0409001F"/>
    <w:styleLink w:val="Sty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5343F2"/>
    <w:multiLevelType w:val="hybridMultilevel"/>
    <w:tmpl w:val="36D638D4"/>
    <w:lvl w:ilvl="0" w:tplc="D70450B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7"/>
  </w:num>
  <w:num w:numId="4">
    <w:abstractNumId w:val="5"/>
  </w:num>
  <w:num w:numId="5">
    <w:abstractNumId w:val="10"/>
  </w:num>
  <w:num w:numId="6">
    <w:abstractNumId w:val="2"/>
  </w:num>
  <w:num w:numId="7">
    <w:abstractNumId w:val="0"/>
  </w:num>
  <w:num w:numId="8">
    <w:abstractNumId w:val="3"/>
  </w:num>
  <w:num w:numId="9">
    <w:abstractNumId w:val="1"/>
  </w:num>
  <w:num w:numId="10">
    <w:abstractNumId w:val="6"/>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0C"/>
    <w:rsid w:val="000032F8"/>
    <w:rsid w:val="00007C16"/>
    <w:rsid w:val="00014CEA"/>
    <w:rsid w:val="00014DB9"/>
    <w:rsid w:val="00015D74"/>
    <w:rsid w:val="00017BF8"/>
    <w:rsid w:val="000249ED"/>
    <w:rsid w:val="00024A57"/>
    <w:rsid w:val="00030E76"/>
    <w:rsid w:val="00033369"/>
    <w:rsid w:val="00033D4B"/>
    <w:rsid w:val="00033D78"/>
    <w:rsid w:val="000342A0"/>
    <w:rsid w:val="00042D3D"/>
    <w:rsid w:val="00046C78"/>
    <w:rsid w:val="00050E26"/>
    <w:rsid w:val="00051271"/>
    <w:rsid w:val="00052224"/>
    <w:rsid w:val="00056D03"/>
    <w:rsid w:val="00061574"/>
    <w:rsid w:val="00062666"/>
    <w:rsid w:val="00062F84"/>
    <w:rsid w:val="0006360F"/>
    <w:rsid w:val="0006597F"/>
    <w:rsid w:val="00070FAF"/>
    <w:rsid w:val="000757D1"/>
    <w:rsid w:val="00081D8A"/>
    <w:rsid w:val="00083806"/>
    <w:rsid w:val="000847C3"/>
    <w:rsid w:val="000913C6"/>
    <w:rsid w:val="00091865"/>
    <w:rsid w:val="00091B46"/>
    <w:rsid w:val="0009460D"/>
    <w:rsid w:val="000964D3"/>
    <w:rsid w:val="000A0745"/>
    <w:rsid w:val="000A4DFC"/>
    <w:rsid w:val="000A762B"/>
    <w:rsid w:val="000A7AB9"/>
    <w:rsid w:val="000B230F"/>
    <w:rsid w:val="000C086D"/>
    <w:rsid w:val="000C2F72"/>
    <w:rsid w:val="000C6A68"/>
    <w:rsid w:val="000D2291"/>
    <w:rsid w:val="000D3695"/>
    <w:rsid w:val="000D6CA0"/>
    <w:rsid w:val="000E0823"/>
    <w:rsid w:val="000E3E52"/>
    <w:rsid w:val="000E6953"/>
    <w:rsid w:val="000F1BA3"/>
    <w:rsid w:val="0010173C"/>
    <w:rsid w:val="00103C51"/>
    <w:rsid w:val="00103EAD"/>
    <w:rsid w:val="00107E9D"/>
    <w:rsid w:val="00110F8F"/>
    <w:rsid w:val="001151D6"/>
    <w:rsid w:val="001220F3"/>
    <w:rsid w:val="00125196"/>
    <w:rsid w:val="001251E3"/>
    <w:rsid w:val="001254EB"/>
    <w:rsid w:val="0013177B"/>
    <w:rsid w:val="0013246E"/>
    <w:rsid w:val="00133D47"/>
    <w:rsid w:val="00134BA4"/>
    <w:rsid w:val="001376EB"/>
    <w:rsid w:val="001402B5"/>
    <w:rsid w:val="00140B3F"/>
    <w:rsid w:val="00144546"/>
    <w:rsid w:val="00145398"/>
    <w:rsid w:val="0014626F"/>
    <w:rsid w:val="00151C54"/>
    <w:rsid w:val="001521AB"/>
    <w:rsid w:val="00154978"/>
    <w:rsid w:val="00155DE7"/>
    <w:rsid w:val="00155FA7"/>
    <w:rsid w:val="0016131D"/>
    <w:rsid w:val="00164C0C"/>
    <w:rsid w:val="00166117"/>
    <w:rsid w:val="001672CE"/>
    <w:rsid w:val="0017148F"/>
    <w:rsid w:val="00171CA7"/>
    <w:rsid w:val="0017262D"/>
    <w:rsid w:val="00172A9A"/>
    <w:rsid w:val="00177A74"/>
    <w:rsid w:val="00181DAA"/>
    <w:rsid w:val="001823F5"/>
    <w:rsid w:val="00184B2F"/>
    <w:rsid w:val="00184E6B"/>
    <w:rsid w:val="001864CF"/>
    <w:rsid w:val="00192D94"/>
    <w:rsid w:val="001951CD"/>
    <w:rsid w:val="001970C8"/>
    <w:rsid w:val="001A33DE"/>
    <w:rsid w:val="001A5013"/>
    <w:rsid w:val="001A5B3C"/>
    <w:rsid w:val="001A7425"/>
    <w:rsid w:val="001A78C3"/>
    <w:rsid w:val="001B4924"/>
    <w:rsid w:val="001B5D2E"/>
    <w:rsid w:val="001B6F07"/>
    <w:rsid w:val="001C27BD"/>
    <w:rsid w:val="001C4B9F"/>
    <w:rsid w:val="001C6620"/>
    <w:rsid w:val="001C6E81"/>
    <w:rsid w:val="001D1127"/>
    <w:rsid w:val="001D532C"/>
    <w:rsid w:val="001D7A73"/>
    <w:rsid w:val="001D7E96"/>
    <w:rsid w:val="001E0F77"/>
    <w:rsid w:val="001E5899"/>
    <w:rsid w:val="001F1A49"/>
    <w:rsid w:val="001F215D"/>
    <w:rsid w:val="001F2997"/>
    <w:rsid w:val="001F2A86"/>
    <w:rsid w:val="001F3E7B"/>
    <w:rsid w:val="001F6C95"/>
    <w:rsid w:val="002022D1"/>
    <w:rsid w:val="00204FAE"/>
    <w:rsid w:val="0020728B"/>
    <w:rsid w:val="00211235"/>
    <w:rsid w:val="00212AA0"/>
    <w:rsid w:val="002147C5"/>
    <w:rsid w:val="0021585A"/>
    <w:rsid w:val="002219CD"/>
    <w:rsid w:val="00221F53"/>
    <w:rsid w:val="00221F8B"/>
    <w:rsid w:val="00224043"/>
    <w:rsid w:val="00225281"/>
    <w:rsid w:val="00233DB5"/>
    <w:rsid w:val="00235689"/>
    <w:rsid w:val="00237A7B"/>
    <w:rsid w:val="00242FF7"/>
    <w:rsid w:val="00243DF1"/>
    <w:rsid w:val="0025021A"/>
    <w:rsid w:val="00250632"/>
    <w:rsid w:val="00254F12"/>
    <w:rsid w:val="00257079"/>
    <w:rsid w:val="00260345"/>
    <w:rsid w:val="002604A3"/>
    <w:rsid w:val="0026199E"/>
    <w:rsid w:val="00263B7B"/>
    <w:rsid w:val="00263CAF"/>
    <w:rsid w:val="00264483"/>
    <w:rsid w:val="00264E35"/>
    <w:rsid w:val="002652E2"/>
    <w:rsid w:val="00270F14"/>
    <w:rsid w:val="00271424"/>
    <w:rsid w:val="0027713F"/>
    <w:rsid w:val="00284497"/>
    <w:rsid w:val="00285E12"/>
    <w:rsid w:val="00286640"/>
    <w:rsid w:val="002948D7"/>
    <w:rsid w:val="002A42C7"/>
    <w:rsid w:val="002A5FB2"/>
    <w:rsid w:val="002A7DD1"/>
    <w:rsid w:val="002B187B"/>
    <w:rsid w:val="002B44A7"/>
    <w:rsid w:val="002B48B7"/>
    <w:rsid w:val="002B5555"/>
    <w:rsid w:val="002B55C7"/>
    <w:rsid w:val="002B5F6A"/>
    <w:rsid w:val="002B731D"/>
    <w:rsid w:val="002C0895"/>
    <w:rsid w:val="002C1CC8"/>
    <w:rsid w:val="002D1123"/>
    <w:rsid w:val="002D14FF"/>
    <w:rsid w:val="002D1617"/>
    <w:rsid w:val="002D7348"/>
    <w:rsid w:val="002E0151"/>
    <w:rsid w:val="002E29C8"/>
    <w:rsid w:val="002E33CF"/>
    <w:rsid w:val="002E5E85"/>
    <w:rsid w:val="002E7E64"/>
    <w:rsid w:val="002F39DA"/>
    <w:rsid w:val="002F538A"/>
    <w:rsid w:val="002F77E6"/>
    <w:rsid w:val="003004CA"/>
    <w:rsid w:val="0030178D"/>
    <w:rsid w:val="00302F63"/>
    <w:rsid w:val="00303CAB"/>
    <w:rsid w:val="00305294"/>
    <w:rsid w:val="00307767"/>
    <w:rsid w:val="00311653"/>
    <w:rsid w:val="00312492"/>
    <w:rsid w:val="0031449C"/>
    <w:rsid w:val="003239B4"/>
    <w:rsid w:val="00325F71"/>
    <w:rsid w:val="00326B57"/>
    <w:rsid w:val="00340F0B"/>
    <w:rsid w:val="00342B10"/>
    <w:rsid w:val="003444CE"/>
    <w:rsid w:val="00344C15"/>
    <w:rsid w:val="00346741"/>
    <w:rsid w:val="00347BCA"/>
    <w:rsid w:val="003521C3"/>
    <w:rsid w:val="00352829"/>
    <w:rsid w:val="00356E58"/>
    <w:rsid w:val="00370DF8"/>
    <w:rsid w:val="00371016"/>
    <w:rsid w:val="00374595"/>
    <w:rsid w:val="00376825"/>
    <w:rsid w:val="00377A8A"/>
    <w:rsid w:val="00377C9B"/>
    <w:rsid w:val="00377E61"/>
    <w:rsid w:val="0038203D"/>
    <w:rsid w:val="0038352E"/>
    <w:rsid w:val="00390931"/>
    <w:rsid w:val="00393D25"/>
    <w:rsid w:val="0039412D"/>
    <w:rsid w:val="00395AAC"/>
    <w:rsid w:val="00395D07"/>
    <w:rsid w:val="003A2F10"/>
    <w:rsid w:val="003A3442"/>
    <w:rsid w:val="003B48DF"/>
    <w:rsid w:val="003B48FC"/>
    <w:rsid w:val="003B769E"/>
    <w:rsid w:val="003D1FF5"/>
    <w:rsid w:val="003D2F6C"/>
    <w:rsid w:val="003D556B"/>
    <w:rsid w:val="003D78C0"/>
    <w:rsid w:val="003E5519"/>
    <w:rsid w:val="003E6FCE"/>
    <w:rsid w:val="003F118C"/>
    <w:rsid w:val="003F2014"/>
    <w:rsid w:val="003F3C64"/>
    <w:rsid w:val="003F54A5"/>
    <w:rsid w:val="003F66AE"/>
    <w:rsid w:val="004025BC"/>
    <w:rsid w:val="00402D3F"/>
    <w:rsid w:val="00403987"/>
    <w:rsid w:val="00406033"/>
    <w:rsid w:val="00407F88"/>
    <w:rsid w:val="0041242C"/>
    <w:rsid w:val="00412C9C"/>
    <w:rsid w:val="00415C73"/>
    <w:rsid w:val="004169A6"/>
    <w:rsid w:val="00417105"/>
    <w:rsid w:val="004171D9"/>
    <w:rsid w:val="00417DB0"/>
    <w:rsid w:val="004304A3"/>
    <w:rsid w:val="00432621"/>
    <w:rsid w:val="00433E47"/>
    <w:rsid w:val="0043505B"/>
    <w:rsid w:val="0043587C"/>
    <w:rsid w:val="00440646"/>
    <w:rsid w:val="00441A2E"/>
    <w:rsid w:val="00445DE4"/>
    <w:rsid w:val="00451766"/>
    <w:rsid w:val="00453F33"/>
    <w:rsid w:val="0045570E"/>
    <w:rsid w:val="0046007D"/>
    <w:rsid w:val="004609A2"/>
    <w:rsid w:val="004628B0"/>
    <w:rsid w:val="00473422"/>
    <w:rsid w:val="00476C16"/>
    <w:rsid w:val="004845A5"/>
    <w:rsid w:val="004879D3"/>
    <w:rsid w:val="00490300"/>
    <w:rsid w:val="00492104"/>
    <w:rsid w:val="004933AF"/>
    <w:rsid w:val="0049441B"/>
    <w:rsid w:val="00494E1E"/>
    <w:rsid w:val="00495B1F"/>
    <w:rsid w:val="00496791"/>
    <w:rsid w:val="00497AC1"/>
    <w:rsid w:val="004A0C9A"/>
    <w:rsid w:val="004A2A8C"/>
    <w:rsid w:val="004A3DDD"/>
    <w:rsid w:val="004A49E0"/>
    <w:rsid w:val="004A5B2F"/>
    <w:rsid w:val="004B0E98"/>
    <w:rsid w:val="004B2244"/>
    <w:rsid w:val="004B425C"/>
    <w:rsid w:val="004B7E2C"/>
    <w:rsid w:val="004C0B8A"/>
    <w:rsid w:val="004C7D63"/>
    <w:rsid w:val="004D2E5A"/>
    <w:rsid w:val="004D30B9"/>
    <w:rsid w:val="004E0AFC"/>
    <w:rsid w:val="004E2729"/>
    <w:rsid w:val="004E39BC"/>
    <w:rsid w:val="004E7332"/>
    <w:rsid w:val="004E79F8"/>
    <w:rsid w:val="004F00FB"/>
    <w:rsid w:val="004F32DC"/>
    <w:rsid w:val="004F4105"/>
    <w:rsid w:val="004F68D8"/>
    <w:rsid w:val="005005EA"/>
    <w:rsid w:val="00500766"/>
    <w:rsid w:val="00501395"/>
    <w:rsid w:val="00501BC8"/>
    <w:rsid w:val="00502251"/>
    <w:rsid w:val="005033F3"/>
    <w:rsid w:val="005056EF"/>
    <w:rsid w:val="00510FFD"/>
    <w:rsid w:val="00511987"/>
    <w:rsid w:val="0051265B"/>
    <w:rsid w:val="00513BAF"/>
    <w:rsid w:val="00521E41"/>
    <w:rsid w:val="0052442C"/>
    <w:rsid w:val="0052523F"/>
    <w:rsid w:val="00526092"/>
    <w:rsid w:val="005261C6"/>
    <w:rsid w:val="0053086B"/>
    <w:rsid w:val="005309E0"/>
    <w:rsid w:val="00530AFA"/>
    <w:rsid w:val="00532365"/>
    <w:rsid w:val="00532482"/>
    <w:rsid w:val="005339EA"/>
    <w:rsid w:val="00537394"/>
    <w:rsid w:val="00537DCA"/>
    <w:rsid w:val="0054311E"/>
    <w:rsid w:val="00543400"/>
    <w:rsid w:val="00544AA0"/>
    <w:rsid w:val="00544BEE"/>
    <w:rsid w:val="00546A47"/>
    <w:rsid w:val="00556953"/>
    <w:rsid w:val="00562155"/>
    <w:rsid w:val="0056618F"/>
    <w:rsid w:val="00566826"/>
    <w:rsid w:val="00570372"/>
    <w:rsid w:val="00572E11"/>
    <w:rsid w:val="00575C4E"/>
    <w:rsid w:val="00581B26"/>
    <w:rsid w:val="00582A62"/>
    <w:rsid w:val="00584D62"/>
    <w:rsid w:val="0059316D"/>
    <w:rsid w:val="00597E89"/>
    <w:rsid w:val="005A2689"/>
    <w:rsid w:val="005A5A5E"/>
    <w:rsid w:val="005A7C17"/>
    <w:rsid w:val="005B623A"/>
    <w:rsid w:val="005C032E"/>
    <w:rsid w:val="005C0F75"/>
    <w:rsid w:val="005C2A92"/>
    <w:rsid w:val="005C66AA"/>
    <w:rsid w:val="005C6CC9"/>
    <w:rsid w:val="005C7027"/>
    <w:rsid w:val="005D0629"/>
    <w:rsid w:val="005D10F1"/>
    <w:rsid w:val="005D4F04"/>
    <w:rsid w:val="005E43AD"/>
    <w:rsid w:val="005E4E0F"/>
    <w:rsid w:val="005E6E64"/>
    <w:rsid w:val="005F6860"/>
    <w:rsid w:val="005F7372"/>
    <w:rsid w:val="0060614B"/>
    <w:rsid w:val="00606F2F"/>
    <w:rsid w:val="0060764D"/>
    <w:rsid w:val="00615E9D"/>
    <w:rsid w:val="00620E15"/>
    <w:rsid w:val="00626B37"/>
    <w:rsid w:val="0062725E"/>
    <w:rsid w:val="00631307"/>
    <w:rsid w:val="00633F10"/>
    <w:rsid w:val="006353AB"/>
    <w:rsid w:val="006412F7"/>
    <w:rsid w:val="006446ED"/>
    <w:rsid w:val="00644727"/>
    <w:rsid w:val="00645A2A"/>
    <w:rsid w:val="00646047"/>
    <w:rsid w:val="006463B2"/>
    <w:rsid w:val="006471CD"/>
    <w:rsid w:val="00661028"/>
    <w:rsid w:val="00661D65"/>
    <w:rsid w:val="006639F0"/>
    <w:rsid w:val="006669EB"/>
    <w:rsid w:val="00666F01"/>
    <w:rsid w:val="006725B8"/>
    <w:rsid w:val="00674139"/>
    <w:rsid w:val="0068174C"/>
    <w:rsid w:val="006825B2"/>
    <w:rsid w:val="00683FE0"/>
    <w:rsid w:val="0069259B"/>
    <w:rsid w:val="0069637B"/>
    <w:rsid w:val="006A6B81"/>
    <w:rsid w:val="006B0534"/>
    <w:rsid w:val="006B3B21"/>
    <w:rsid w:val="006B5179"/>
    <w:rsid w:val="006B7C08"/>
    <w:rsid w:val="006C3059"/>
    <w:rsid w:val="006C536B"/>
    <w:rsid w:val="006C5937"/>
    <w:rsid w:val="006C6246"/>
    <w:rsid w:val="006C6893"/>
    <w:rsid w:val="006D2FAA"/>
    <w:rsid w:val="006D3CD0"/>
    <w:rsid w:val="006D4BF6"/>
    <w:rsid w:val="006D7CAB"/>
    <w:rsid w:val="006E37F4"/>
    <w:rsid w:val="006E604F"/>
    <w:rsid w:val="00706A6F"/>
    <w:rsid w:val="00710D7F"/>
    <w:rsid w:val="00712DD7"/>
    <w:rsid w:val="0071479E"/>
    <w:rsid w:val="0072102B"/>
    <w:rsid w:val="007219E6"/>
    <w:rsid w:val="00730DDD"/>
    <w:rsid w:val="007368FC"/>
    <w:rsid w:val="00740C52"/>
    <w:rsid w:val="007455DF"/>
    <w:rsid w:val="00750F31"/>
    <w:rsid w:val="00751771"/>
    <w:rsid w:val="00751E41"/>
    <w:rsid w:val="007540FF"/>
    <w:rsid w:val="007555DB"/>
    <w:rsid w:val="00756F27"/>
    <w:rsid w:val="00762CFE"/>
    <w:rsid w:val="0076342B"/>
    <w:rsid w:val="00765F8B"/>
    <w:rsid w:val="00771A41"/>
    <w:rsid w:val="00776050"/>
    <w:rsid w:val="007851A1"/>
    <w:rsid w:val="007852F6"/>
    <w:rsid w:val="007855B3"/>
    <w:rsid w:val="00790623"/>
    <w:rsid w:val="007913BA"/>
    <w:rsid w:val="00793354"/>
    <w:rsid w:val="007948F3"/>
    <w:rsid w:val="007A0A97"/>
    <w:rsid w:val="007A5F37"/>
    <w:rsid w:val="007B04EA"/>
    <w:rsid w:val="007B3847"/>
    <w:rsid w:val="007B3873"/>
    <w:rsid w:val="007C0EB4"/>
    <w:rsid w:val="007C1F4D"/>
    <w:rsid w:val="007D353F"/>
    <w:rsid w:val="007D486B"/>
    <w:rsid w:val="007D6EAA"/>
    <w:rsid w:val="007E0CB4"/>
    <w:rsid w:val="007E0D9B"/>
    <w:rsid w:val="007E6942"/>
    <w:rsid w:val="007E721B"/>
    <w:rsid w:val="007E742E"/>
    <w:rsid w:val="007E7B65"/>
    <w:rsid w:val="007E7BD0"/>
    <w:rsid w:val="007E7DF6"/>
    <w:rsid w:val="007F2DC0"/>
    <w:rsid w:val="007F3B68"/>
    <w:rsid w:val="007F5ECE"/>
    <w:rsid w:val="007F6538"/>
    <w:rsid w:val="007F77A6"/>
    <w:rsid w:val="0080105E"/>
    <w:rsid w:val="00801130"/>
    <w:rsid w:val="008029A8"/>
    <w:rsid w:val="00805034"/>
    <w:rsid w:val="00810AD4"/>
    <w:rsid w:val="008120FA"/>
    <w:rsid w:val="00812B7C"/>
    <w:rsid w:val="00813178"/>
    <w:rsid w:val="00814EC9"/>
    <w:rsid w:val="00820D41"/>
    <w:rsid w:val="008231E4"/>
    <w:rsid w:val="00830C94"/>
    <w:rsid w:val="00830D1A"/>
    <w:rsid w:val="00834ED0"/>
    <w:rsid w:val="00835315"/>
    <w:rsid w:val="00836A60"/>
    <w:rsid w:val="00837EB3"/>
    <w:rsid w:val="0084563F"/>
    <w:rsid w:val="00851D73"/>
    <w:rsid w:val="00853A45"/>
    <w:rsid w:val="00855B72"/>
    <w:rsid w:val="00856A6A"/>
    <w:rsid w:val="00857950"/>
    <w:rsid w:val="0086320A"/>
    <w:rsid w:val="008655E0"/>
    <w:rsid w:val="0086670F"/>
    <w:rsid w:val="00867D97"/>
    <w:rsid w:val="0087324D"/>
    <w:rsid w:val="008742F4"/>
    <w:rsid w:val="00884D4E"/>
    <w:rsid w:val="0088537A"/>
    <w:rsid w:val="00885875"/>
    <w:rsid w:val="00894B83"/>
    <w:rsid w:val="008A04CE"/>
    <w:rsid w:val="008A1AA3"/>
    <w:rsid w:val="008B2EDF"/>
    <w:rsid w:val="008B34D2"/>
    <w:rsid w:val="008B3B7D"/>
    <w:rsid w:val="008B4B5A"/>
    <w:rsid w:val="008C3C69"/>
    <w:rsid w:val="008D09FC"/>
    <w:rsid w:val="008D2938"/>
    <w:rsid w:val="008D5DAF"/>
    <w:rsid w:val="008D6B10"/>
    <w:rsid w:val="008D7881"/>
    <w:rsid w:val="008E2ADD"/>
    <w:rsid w:val="008F1914"/>
    <w:rsid w:val="008F23A7"/>
    <w:rsid w:val="008F3F2A"/>
    <w:rsid w:val="008F43BF"/>
    <w:rsid w:val="008F7AF7"/>
    <w:rsid w:val="00900426"/>
    <w:rsid w:val="009038C8"/>
    <w:rsid w:val="009055CD"/>
    <w:rsid w:val="0091033C"/>
    <w:rsid w:val="00910665"/>
    <w:rsid w:val="00915A2D"/>
    <w:rsid w:val="00915FFC"/>
    <w:rsid w:val="00916DD8"/>
    <w:rsid w:val="00920910"/>
    <w:rsid w:val="00921BD8"/>
    <w:rsid w:val="00931CE0"/>
    <w:rsid w:val="0093244A"/>
    <w:rsid w:val="0093280E"/>
    <w:rsid w:val="009402DC"/>
    <w:rsid w:val="009435CA"/>
    <w:rsid w:val="009437EA"/>
    <w:rsid w:val="00951C19"/>
    <w:rsid w:val="00953BB0"/>
    <w:rsid w:val="009566A9"/>
    <w:rsid w:val="009576C8"/>
    <w:rsid w:val="00962EBE"/>
    <w:rsid w:val="0097007E"/>
    <w:rsid w:val="009732E6"/>
    <w:rsid w:val="00981F1B"/>
    <w:rsid w:val="00991A18"/>
    <w:rsid w:val="00992660"/>
    <w:rsid w:val="00994333"/>
    <w:rsid w:val="00994FB2"/>
    <w:rsid w:val="009951D9"/>
    <w:rsid w:val="00997AA0"/>
    <w:rsid w:val="009A765A"/>
    <w:rsid w:val="009B0BB2"/>
    <w:rsid w:val="009B427C"/>
    <w:rsid w:val="009C254C"/>
    <w:rsid w:val="009C4760"/>
    <w:rsid w:val="009D12BB"/>
    <w:rsid w:val="009D398A"/>
    <w:rsid w:val="009D7666"/>
    <w:rsid w:val="009E03E6"/>
    <w:rsid w:val="009E0687"/>
    <w:rsid w:val="009E635B"/>
    <w:rsid w:val="009E7EE9"/>
    <w:rsid w:val="009F214E"/>
    <w:rsid w:val="009F445A"/>
    <w:rsid w:val="009F465A"/>
    <w:rsid w:val="009F646D"/>
    <w:rsid w:val="009F7421"/>
    <w:rsid w:val="00A00020"/>
    <w:rsid w:val="00A01487"/>
    <w:rsid w:val="00A0306F"/>
    <w:rsid w:val="00A03FFB"/>
    <w:rsid w:val="00A04964"/>
    <w:rsid w:val="00A07433"/>
    <w:rsid w:val="00A117BD"/>
    <w:rsid w:val="00A147F7"/>
    <w:rsid w:val="00A14BB4"/>
    <w:rsid w:val="00A16D27"/>
    <w:rsid w:val="00A17295"/>
    <w:rsid w:val="00A23521"/>
    <w:rsid w:val="00A24968"/>
    <w:rsid w:val="00A250EC"/>
    <w:rsid w:val="00A26288"/>
    <w:rsid w:val="00A304C9"/>
    <w:rsid w:val="00A318C5"/>
    <w:rsid w:val="00A32EC9"/>
    <w:rsid w:val="00A36381"/>
    <w:rsid w:val="00A43FD6"/>
    <w:rsid w:val="00A4459A"/>
    <w:rsid w:val="00A45D61"/>
    <w:rsid w:val="00A52121"/>
    <w:rsid w:val="00A52BAD"/>
    <w:rsid w:val="00A52BE2"/>
    <w:rsid w:val="00A55AFF"/>
    <w:rsid w:val="00A56A9F"/>
    <w:rsid w:val="00A571C1"/>
    <w:rsid w:val="00A617CF"/>
    <w:rsid w:val="00A626C6"/>
    <w:rsid w:val="00A6352C"/>
    <w:rsid w:val="00A649BC"/>
    <w:rsid w:val="00A716D4"/>
    <w:rsid w:val="00A72671"/>
    <w:rsid w:val="00A74FE0"/>
    <w:rsid w:val="00A758C9"/>
    <w:rsid w:val="00A82541"/>
    <w:rsid w:val="00A840BF"/>
    <w:rsid w:val="00A86A9B"/>
    <w:rsid w:val="00A87EE2"/>
    <w:rsid w:val="00A9040C"/>
    <w:rsid w:val="00A90B7E"/>
    <w:rsid w:val="00A914DE"/>
    <w:rsid w:val="00A924A1"/>
    <w:rsid w:val="00A924FD"/>
    <w:rsid w:val="00A976D4"/>
    <w:rsid w:val="00AA407A"/>
    <w:rsid w:val="00AA479A"/>
    <w:rsid w:val="00AA733E"/>
    <w:rsid w:val="00AA7CF8"/>
    <w:rsid w:val="00AB11CF"/>
    <w:rsid w:val="00AB562A"/>
    <w:rsid w:val="00AC18A7"/>
    <w:rsid w:val="00AC4A9C"/>
    <w:rsid w:val="00AC7F03"/>
    <w:rsid w:val="00AD0790"/>
    <w:rsid w:val="00AD0D37"/>
    <w:rsid w:val="00AD1D1B"/>
    <w:rsid w:val="00AD6FF1"/>
    <w:rsid w:val="00AE2352"/>
    <w:rsid w:val="00AE420C"/>
    <w:rsid w:val="00AE47F4"/>
    <w:rsid w:val="00AE4B38"/>
    <w:rsid w:val="00AF2D48"/>
    <w:rsid w:val="00AF2F8A"/>
    <w:rsid w:val="00B008AA"/>
    <w:rsid w:val="00B0213C"/>
    <w:rsid w:val="00B04EFA"/>
    <w:rsid w:val="00B07196"/>
    <w:rsid w:val="00B078C6"/>
    <w:rsid w:val="00B07BA8"/>
    <w:rsid w:val="00B11749"/>
    <w:rsid w:val="00B12DDA"/>
    <w:rsid w:val="00B14E99"/>
    <w:rsid w:val="00B15C33"/>
    <w:rsid w:val="00B15FDC"/>
    <w:rsid w:val="00B16CC2"/>
    <w:rsid w:val="00B17472"/>
    <w:rsid w:val="00B17694"/>
    <w:rsid w:val="00B17EB5"/>
    <w:rsid w:val="00B21B1C"/>
    <w:rsid w:val="00B24CFF"/>
    <w:rsid w:val="00B337A4"/>
    <w:rsid w:val="00B3391C"/>
    <w:rsid w:val="00B40376"/>
    <w:rsid w:val="00B449D9"/>
    <w:rsid w:val="00B46B49"/>
    <w:rsid w:val="00B50E32"/>
    <w:rsid w:val="00B5361A"/>
    <w:rsid w:val="00B54B6D"/>
    <w:rsid w:val="00B55F1E"/>
    <w:rsid w:val="00B56126"/>
    <w:rsid w:val="00B56ADC"/>
    <w:rsid w:val="00B57160"/>
    <w:rsid w:val="00B57AAC"/>
    <w:rsid w:val="00B60327"/>
    <w:rsid w:val="00B613E3"/>
    <w:rsid w:val="00B626A2"/>
    <w:rsid w:val="00B63BBA"/>
    <w:rsid w:val="00B70B21"/>
    <w:rsid w:val="00B719EF"/>
    <w:rsid w:val="00B71E88"/>
    <w:rsid w:val="00B759A1"/>
    <w:rsid w:val="00B76E4A"/>
    <w:rsid w:val="00B77E64"/>
    <w:rsid w:val="00B806C7"/>
    <w:rsid w:val="00B83F2A"/>
    <w:rsid w:val="00B90492"/>
    <w:rsid w:val="00B93037"/>
    <w:rsid w:val="00B94AFE"/>
    <w:rsid w:val="00BA3AE4"/>
    <w:rsid w:val="00BA3FC3"/>
    <w:rsid w:val="00BA5890"/>
    <w:rsid w:val="00BA7128"/>
    <w:rsid w:val="00BB04B7"/>
    <w:rsid w:val="00BB3707"/>
    <w:rsid w:val="00BB44C0"/>
    <w:rsid w:val="00BB799A"/>
    <w:rsid w:val="00BC2541"/>
    <w:rsid w:val="00BC43F7"/>
    <w:rsid w:val="00BD2A44"/>
    <w:rsid w:val="00BD2B59"/>
    <w:rsid w:val="00BD2E61"/>
    <w:rsid w:val="00BD5EBE"/>
    <w:rsid w:val="00BE02A4"/>
    <w:rsid w:val="00BE2BB4"/>
    <w:rsid w:val="00BE2CA8"/>
    <w:rsid w:val="00BE4A33"/>
    <w:rsid w:val="00BF3492"/>
    <w:rsid w:val="00BF3F0C"/>
    <w:rsid w:val="00BF40C0"/>
    <w:rsid w:val="00C00364"/>
    <w:rsid w:val="00C03F1B"/>
    <w:rsid w:val="00C041B7"/>
    <w:rsid w:val="00C072EE"/>
    <w:rsid w:val="00C11E60"/>
    <w:rsid w:val="00C1203C"/>
    <w:rsid w:val="00C12664"/>
    <w:rsid w:val="00C12BAE"/>
    <w:rsid w:val="00C1479E"/>
    <w:rsid w:val="00C16A72"/>
    <w:rsid w:val="00C20106"/>
    <w:rsid w:val="00C22265"/>
    <w:rsid w:val="00C252A7"/>
    <w:rsid w:val="00C26F24"/>
    <w:rsid w:val="00C27484"/>
    <w:rsid w:val="00C3138A"/>
    <w:rsid w:val="00C348DB"/>
    <w:rsid w:val="00C359CB"/>
    <w:rsid w:val="00C37459"/>
    <w:rsid w:val="00C37673"/>
    <w:rsid w:val="00C47511"/>
    <w:rsid w:val="00C54BDE"/>
    <w:rsid w:val="00C6286B"/>
    <w:rsid w:val="00C62A4F"/>
    <w:rsid w:val="00C641EA"/>
    <w:rsid w:val="00C719F3"/>
    <w:rsid w:val="00C71E36"/>
    <w:rsid w:val="00C72492"/>
    <w:rsid w:val="00C75FF4"/>
    <w:rsid w:val="00C7746C"/>
    <w:rsid w:val="00C80997"/>
    <w:rsid w:val="00C823C0"/>
    <w:rsid w:val="00C82944"/>
    <w:rsid w:val="00C87F6C"/>
    <w:rsid w:val="00C90B4C"/>
    <w:rsid w:val="00C952A1"/>
    <w:rsid w:val="00C9568F"/>
    <w:rsid w:val="00C95975"/>
    <w:rsid w:val="00CA1A8F"/>
    <w:rsid w:val="00CB18AF"/>
    <w:rsid w:val="00CB26B4"/>
    <w:rsid w:val="00CB4731"/>
    <w:rsid w:val="00CB5B99"/>
    <w:rsid w:val="00CB5C1D"/>
    <w:rsid w:val="00CC25B7"/>
    <w:rsid w:val="00CC45B8"/>
    <w:rsid w:val="00CC5623"/>
    <w:rsid w:val="00CC6873"/>
    <w:rsid w:val="00CC6F6B"/>
    <w:rsid w:val="00CD43A4"/>
    <w:rsid w:val="00CD52EF"/>
    <w:rsid w:val="00CD56BF"/>
    <w:rsid w:val="00CE1A34"/>
    <w:rsid w:val="00CE6500"/>
    <w:rsid w:val="00CF1CFF"/>
    <w:rsid w:val="00CF2C93"/>
    <w:rsid w:val="00CF3FD8"/>
    <w:rsid w:val="00CF77BD"/>
    <w:rsid w:val="00D055C7"/>
    <w:rsid w:val="00D078BC"/>
    <w:rsid w:val="00D1053E"/>
    <w:rsid w:val="00D116AB"/>
    <w:rsid w:val="00D11B55"/>
    <w:rsid w:val="00D149F6"/>
    <w:rsid w:val="00D21F9A"/>
    <w:rsid w:val="00D23415"/>
    <w:rsid w:val="00D24768"/>
    <w:rsid w:val="00D269F5"/>
    <w:rsid w:val="00D41561"/>
    <w:rsid w:val="00D42049"/>
    <w:rsid w:val="00D4356F"/>
    <w:rsid w:val="00D454BE"/>
    <w:rsid w:val="00D5237A"/>
    <w:rsid w:val="00D52542"/>
    <w:rsid w:val="00D54550"/>
    <w:rsid w:val="00D61E6C"/>
    <w:rsid w:val="00D65A67"/>
    <w:rsid w:val="00D6607E"/>
    <w:rsid w:val="00D67003"/>
    <w:rsid w:val="00D701BD"/>
    <w:rsid w:val="00D801FF"/>
    <w:rsid w:val="00D802F1"/>
    <w:rsid w:val="00D85B49"/>
    <w:rsid w:val="00D87C89"/>
    <w:rsid w:val="00D95F67"/>
    <w:rsid w:val="00D96B8E"/>
    <w:rsid w:val="00DA2153"/>
    <w:rsid w:val="00DA2EAC"/>
    <w:rsid w:val="00DA47E0"/>
    <w:rsid w:val="00DB4B26"/>
    <w:rsid w:val="00DB6597"/>
    <w:rsid w:val="00DB72F3"/>
    <w:rsid w:val="00DB7F95"/>
    <w:rsid w:val="00DC4353"/>
    <w:rsid w:val="00DC51E8"/>
    <w:rsid w:val="00DC5814"/>
    <w:rsid w:val="00DC5E52"/>
    <w:rsid w:val="00DC63D1"/>
    <w:rsid w:val="00DC78F2"/>
    <w:rsid w:val="00DD31E6"/>
    <w:rsid w:val="00DD6D4A"/>
    <w:rsid w:val="00DD6E40"/>
    <w:rsid w:val="00DE17B2"/>
    <w:rsid w:val="00DE612C"/>
    <w:rsid w:val="00DE7EB3"/>
    <w:rsid w:val="00DF00C6"/>
    <w:rsid w:val="00DF1689"/>
    <w:rsid w:val="00DF3298"/>
    <w:rsid w:val="00DF778C"/>
    <w:rsid w:val="00E002A1"/>
    <w:rsid w:val="00E02CCA"/>
    <w:rsid w:val="00E037AB"/>
    <w:rsid w:val="00E04896"/>
    <w:rsid w:val="00E105C4"/>
    <w:rsid w:val="00E12D10"/>
    <w:rsid w:val="00E144F8"/>
    <w:rsid w:val="00E147BD"/>
    <w:rsid w:val="00E14961"/>
    <w:rsid w:val="00E23EDF"/>
    <w:rsid w:val="00E2405C"/>
    <w:rsid w:val="00E241DA"/>
    <w:rsid w:val="00E26FB5"/>
    <w:rsid w:val="00E36289"/>
    <w:rsid w:val="00E416D7"/>
    <w:rsid w:val="00E437D3"/>
    <w:rsid w:val="00E443E8"/>
    <w:rsid w:val="00E55A07"/>
    <w:rsid w:val="00E60DB1"/>
    <w:rsid w:val="00E61324"/>
    <w:rsid w:val="00E705C5"/>
    <w:rsid w:val="00E70DFA"/>
    <w:rsid w:val="00E76225"/>
    <w:rsid w:val="00E7773A"/>
    <w:rsid w:val="00E80133"/>
    <w:rsid w:val="00E856D2"/>
    <w:rsid w:val="00E86A10"/>
    <w:rsid w:val="00EA1888"/>
    <w:rsid w:val="00EA1C11"/>
    <w:rsid w:val="00EA2DC4"/>
    <w:rsid w:val="00EA495D"/>
    <w:rsid w:val="00EA7826"/>
    <w:rsid w:val="00EB1437"/>
    <w:rsid w:val="00EB6248"/>
    <w:rsid w:val="00EB6C6E"/>
    <w:rsid w:val="00EC0125"/>
    <w:rsid w:val="00EC3480"/>
    <w:rsid w:val="00EC3AA1"/>
    <w:rsid w:val="00EC4106"/>
    <w:rsid w:val="00EC4A70"/>
    <w:rsid w:val="00EC634E"/>
    <w:rsid w:val="00ED1693"/>
    <w:rsid w:val="00ED4321"/>
    <w:rsid w:val="00ED52A8"/>
    <w:rsid w:val="00ED7B23"/>
    <w:rsid w:val="00EE3F1A"/>
    <w:rsid w:val="00EF1812"/>
    <w:rsid w:val="00EF4CCC"/>
    <w:rsid w:val="00EF5293"/>
    <w:rsid w:val="00F026BF"/>
    <w:rsid w:val="00F11AA7"/>
    <w:rsid w:val="00F12DBA"/>
    <w:rsid w:val="00F12F0B"/>
    <w:rsid w:val="00F1503B"/>
    <w:rsid w:val="00F164EE"/>
    <w:rsid w:val="00F17040"/>
    <w:rsid w:val="00F17500"/>
    <w:rsid w:val="00F20009"/>
    <w:rsid w:val="00F217E9"/>
    <w:rsid w:val="00F2300A"/>
    <w:rsid w:val="00F263C9"/>
    <w:rsid w:val="00F265F1"/>
    <w:rsid w:val="00F3335D"/>
    <w:rsid w:val="00F42972"/>
    <w:rsid w:val="00F43D1E"/>
    <w:rsid w:val="00F46EAF"/>
    <w:rsid w:val="00F47467"/>
    <w:rsid w:val="00F47FF6"/>
    <w:rsid w:val="00F50408"/>
    <w:rsid w:val="00F52E64"/>
    <w:rsid w:val="00F54907"/>
    <w:rsid w:val="00F550C8"/>
    <w:rsid w:val="00F56306"/>
    <w:rsid w:val="00F57B89"/>
    <w:rsid w:val="00F65967"/>
    <w:rsid w:val="00F667EE"/>
    <w:rsid w:val="00F66846"/>
    <w:rsid w:val="00F676AE"/>
    <w:rsid w:val="00F73497"/>
    <w:rsid w:val="00F76CC3"/>
    <w:rsid w:val="00F83579"/>
    <w:rsid w:val="00F90C2A"/>
    <w:rsid w:val="00F90E1A"/>
    <w:rsid w:val="00F94930"/>
    <w:rsid w:val="00F94FCA"/>
    <w:rsid w:val="00FA087F"/>
    <w:rsid w:val="00FA24E7"/>
    <w:rsid w:val="00FA517B"/>
    <w:rsid w:val="00FB15DF"/>
    <w:rsid w:val="00FB2CAB"/>
    <w:rsid w:val="00FB3C43"/>
    <w:rsid w:val="00FB6C09"/>
    <w:rsid w:val="00FC0271"/>
    <w:rsid w:val="00FC258F"/>
    <w:rsid w:val="00FC2E21"/>
    <w:rsid w:val="00FC4B7E"/>
    <w:rsid w:val="00FC61F0"/>
    <w:rsid w:val="00FD0829"/>
    <w:rsid w:val="00FD2209"/>
    <w:rsid w:val="00FD2443"/>
    <w:rsid w:val="00FD2DAA"/>
    <w:rsid w:val="00FD5540"/>
    <w:rsid w:val="00FE0E80"/>
    <w:rsid w:val="00FE4452"/>
    <w:rsid w:val="00FE56ED"/>
    <w:rsid w:val="00FE67BF"/>
    <w:rsid w:val="00FF08B6"/>
    <w:rsid w:val="00FF5238"/>
    <w:rsid w:val="00FF68B7"/>
    <w:rsid w:val="00FF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C045B"/>
  <w15:chartTrackingRefBased/>
  <w15:docId w15:val="{126541FE-805C-4740-A86E-CF747F22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251"/>
  </w:style>
  <w:style w:type="paragraph" w:styleId="Heading1">
    <w:name w:val="heading 1"/>
    <w:basedOn w:val="Normal"/>
    <w:next w:val="Normal"/>
    <w:link w:val="Heading1Char"/>
    <w:uiPriority w:val="9"/>
    <w:qFormat/>
    <w:rsid w:val="002022D1"/>
    <w:pPr>
      <w:keepNext/>
      <w:keepLines/>
      <w:spacing w:before="240" w:after="240" w:line="240" w:lineRule="auto"/>
      <w:jc w:val="both"/>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2072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A41"/>
    <w:rPr>
      <w:color w:val="0563C1" w:themeColor="hyperlink"/>
      <w:u w:val="single"/>
    </w:rPr>
  </w:style>
  <w:style w:type="paragraph" w:customStyle="1" w:styleId="Pa14">
    <w:name w:val="Pa14"/>
    <w:basedOn w:val="Normal"/>
    <w:next w:val="Normal"/>
    <w:uiPriority w:val="99"/>
    <w:rsid w:val="00771A41"/>
    <w:pPr>
      <w:autoSpaceDE w:val="0"/>
      <w:autoSpaceDN w:val="0"/>
      <w:adjustRightInd w:val="0"/>
      <w:spacing w:after="0" w:line="221" w:lineRule="atLeast"/>
    </w:pPr>
    <w:rPr>
      <w:rFonts w:ascii="Cambria" w:hAnsi="Cambria"/>
      <w:sz w:val="24"/>
      <w:szCs w:val="24"/>
    </w:rPr>
  </w:style>
  <w:style w:type="paragraph" w:styleId="ListParagraph">
    <w:name w:val="List Paragraph"/>
    <w:basedOn w:val="Normal"/>
    <w:uiPriority w:val="34"/>
    <w:qFormat/>
    <w:rsid w:val="00235689"/>
    <w:pPr>
      <w:ind w:left="720"/>
      <w:contextualSpacing/>
    </w:pPr>
  </w:style>
  <w:style w:type="table" w:styleId="TableGrid">
    <w:name w:val="Table Grid"/>
    <w:basedOn w:val="TableNormal"/>
    <w:uiPriority w:val="39"/>
    <w:rsid w:val="00A6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250EC"/>
    <w:rPr>
      <w:color w:val="605E5C"/>
      <w:shd w:val="clear" w:color="auto" w:fill="E1DFDD"/>
    </w:rPr>
  </w:style>
  <w:style w:type="paragraph" w:styleId="Header">
    <w:name w:val="header"/>
    <w:basedOn w:val="Normal"/>
    <w:link w:val="HeaderChar"/>
    <w:uiPriority w:val="99"/>
    <w:unhideWhenUsed/>
    <w:rsid w:val="00995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1D9"/>
  </w:style>
  <w:style w:type="paragraph" w:styleId="Footer">
    <w:name w:val="footer"/>
    <w:basedOn w:val="Normal"/>
    <w:link w:val="FooterChar"/>
    <w:uiPriority w:val="99"/>
    <w:unhideWhenUsed/>
    <w:rsid w:val="00995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1D9"/>
  </w:style>
  <w:style w:type="paragraph" w:styleId="BalloonText">
    <w:name w:val="Balloon Text"/>
    <w:basedOn w:val="Normal"/>
    <w:link w:val="BalloonTextChar"/>
    <w:uiPriority w:val="99"/>
    <w:semiHidden/>
    <w:unhideWhenUsed/>
    <w:rsid w:val="00034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2A0"/>
    <w:rPr>
      <w:rFonts w:ascii="Segoe UI" w:hAnsi="Segoe UI" w:cs="Segoe UI"/>
      <w:sz w:val="18"/>
      <w:szCs w:val="18"/>
    </w:rPr>
  </w:style>
  <w:style w:type="character" w:customStyle="1" w:styleId="Heading1Char">
    <w:name w:val="Heading 1 Char"/>
    <w:basedOn w:val="DefaultParagraphFont"/>
    <w:link w:val="Heading1"/>
    <w:uiPriority w:val="9"/>
    <w:rsid w:val="002022D1"/>
    <w:rPr>
      <w:rFonts w:ascii="Arial" w:eastAsiaTheme="majorEastAsia" w:hAnsi="Arial" w:cstheme="majorBidi"/>
      <w:b/>
      <w:sz w:val="24"/>
      <w:szCs w:val="32"/>
    </w:rPr>
  </w:style>
  <w:style w:type="table" w:customStyle="1" w:styleId="TableGrid1">
    <w:name w:val="Table Grid1"/>
    <w:basedOn w:val="TableNormal"/>
    <w:next w:val="TableGrid"/>
    <w:uiPriority w:val="39"/>
    <w:rsid w:val="002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A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A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A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A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7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46EAF"/>
    <w:pPr>
      <w:spacing w:after="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F46EAF"/>
    <w:pPr>
      <w:spacing w:after="100"/>
    </w:pPr>
  </w:style>
  <w:style w:type="paragraph" w:styleId="TOC2">
    <w:name w:val="toc 2"/>
    <w:basedOn w:val="Normal"/>
    <w:next w:val="Normal"/>
    <w:autoRedefine/>
    <w:uiPriority w:val="39"/>
    <w:unhideWhenUsed/>
    <w:rsid w:val="00532482"/>
    <w:pPr>
      <w:spacing w:after="100"/>
      <w:ind w:left="220"/>
    </w:pPr>
    <w:rPr>
      <w:rFonts w:eastAsiaTheme="minorEastAsia"/>
    </w:rPr>
  </w:style>
  <w:style w:type="paragraph" w:styleId="TOC3">
    <w:name w:val="toc 3"/>
    <w:basedOn w:val="Normal"/>
    <w:next w:val="Normal"/>
    <w:autoRedefine/>
    <w:uiPriority w:val="39"/>
    <w:unhideWhenUsed/>
    <w:rsid w:val="00532482"/>
    <w:pPr>
      <w:spacing w:after="100"/>
      <w:ind w:left="440"/>
    </w:pPr>
    <w:rPr>
      <w:rFonts w:eastAsiaTheme="minorEastAsia"/>
    </w:rPr>
  </w:style>
  <w:style w:type="paragraph" w:styleId="TOC4">
    <w:name w:val="toc 4"/>
    <w:basedOn w:val="Normal"/>
    <w:next w:val="Normal"/>
    <w:autoRedefine/>
    <w:uiPriority w:val="39"/>
    <w:unhideWhenUsed/>
    <w:rsid w:val="00532482"/>
    <w:pPr>
      <w:spacing w:after="100"/>
      <w:ind w:left="660"/>
    </w:pPr>
    <w:rPr>
      <w:rFonts w:eastAsiaTheme="minorEastAsia"/>
    </w:rPr>
  </w:style>
  <w:style w:type="paragraph" w:styleId="TOC5">
    <w:name w:val="toc 5"/>
    <w:basedOn w:val="Normal"/>
    <w:next w:val="Normal"/>
    <w:autoRedefine/>
    <w:uiPriority w:val="39"/>
    <w:unhideWhenUsed/>
    <w:rsid w:val="00532482"/>
    <w:pPr>
      <w:spacing w:after="100"/>
      <w:ind w:left="880"/>
    </w:pPr>
    <w:rPr>
      <w:rFonts w:eastAsiaTheme="minorEastAsia"/>
    </w:rPr>
  </w:style>
  <w:style w:type="paragraph" w:styleId="TOC6">
    <w:name w:val="toc 6"/>
    <w:basedOn w:val="Normal"/>
    <w:next w:val="Normal"/>
    <w:autoRedefine/>
    <w:uiPriority w:val="39"/>
    <w:unhideWhenUsed/>
    <w:rsid w:val="00532482"/>
    <w:pPr>
      <w:spacing w:after="100"/>
      <w:ind w:left="1100"/>
    </w:pPr>
    <w:rPr>
      <w:rFonts w:eastAsiaTheme="minorEastAsia"/>
    </w:rPr>
  </w:style>
  <w:style w:type="paragraph" w:styleId="TOC7">
    <w:name w:val="toc 7"/>
    <w:basedOn w:val="Normal"/>
    <w:next w:val="Normal"/>
    <w:autoRedefine/>
    <w:uiPriority w:val="39"/>
    <w:unhideWhenUsed/>
    <w:rsid w:val="00532482"/>
    <w:pPr>
      <w:spacing w:after="100"/>
      <w:ind w:left="1320"/>
    </w:pPr>
    <w:rPr>
      <w:rFonts w:eastAsiaTheme="minorEastAsia"/>
    </w:rPr>
  </w:style>
  <w:style w:type="paragraph" w:styleId="TOC8">
    <w:name w:val="toc 8"/>
    <w:basedOn w:val="Normal"/>
    <w:next w:val="Normal"/>
    <w:autoRedefine/>
    <w:uiPriority w:val="39"/>
    <w:unhideWhenUsed/>
    <w:rsid w:val="00532482"/>
    <w:pPr>
      <w:spacing w:after="100"/>
      <w:ind w:left="1540"/>
    </w:pPr>
    <w:rPr>
      <w:rFonts w:eastAsiaTheme="minorEastAsia"/>
    </w:rPr>
  </w:style>
  <w:style w:type="paragraph" w:styleId="TOC9">
    <w:name w:val="toc 9"/>
    <w:basedOn w:val="Normal"/>
    <w:next w:val="Normal"/>
    <w:autoRedefine/>
    <w:uiPriority w:val="39"/>
    <w:unhideWhenUsed/>
    <w:rsid w:val="00532482"/>
    <w:pPr>
      <w:spacing w:after="100"/>
      <w:ind w:left="1760"/>
    </w:pPr>
    <w:rPr>
      <w:rFonts w:eastAsiaTheme="minorEastAsia"/>
    </w:rPr>
  </w:style>
  <w:style w:type="paragraph" w:styleId="FootnoteText">
    <w:name w:val="footnote text"/>
    <w:basedOn w:val="Normal"/>
    <w:link w:val="FootnoteTextChar"/>
    <w:uiPriority w:val="99"/>
    <w:semiHidden/>
    <w:unhideWhenUsed/>
    <w:rsid w:val="00C274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484"/>
    <w:rPr>
      <w:sz w:val="20"/>
      <w:szCs w:val="20"/>
    </w:rPr>
  </w:style>
  <w:style w:type="character" w:styleId="FootnoteReference">
    <w:name w:val="footnote reference"/>
    <w:basedOn w:val="DefaultParagraphFont"/>
    <w:uiPriority w:val="99"/>
    <w:semiHidden/>
    <w:unhideWhenUsed/>
    <w:rsid w:val="00C27484"/>
    <w:rPr>
      <w:vertAlign w:val="superscript"/>
    </w:rPr>
  </w:style>
  <w:style w:type="character" w:customStyle="1" w:styleId="Heading2Char">
    <w:name w:val="Heading 2 Char"/>
    <w:basedOn w:val="DefaultParagraphFont"/>
    <w:link w:val="Heading2"/>
    <w:uiPriority w:val="9"/>
    <w:rsid w:val="0020728B"/>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2072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728B"/>
    <w:rPr>
      <w:sz w:val="20"/>
      <w:szCs w:val="20"/>
    </w:rPr>
  </w:style>
  <w:style w:type="character" w:styleId="EndnoteReference">
    <w:name w:val="endnote reference"/>
    <w:basedOn w:val="DefaultParagraphFont"/>
    <w:uiPriority w:val="99"/>
    <w:semiHidden/>
    <w:unhideWhenUsed/>
    <w:rsid w:val="0020728B"/>
    <w:rPr>
      <w:vertAlign w:val="superscript"/>
    </w:rPr>
  </w:style>
  <w:style w:type="numbering" w:customStyle="1" w:styleId="Style1">
    <w:name w:val="Style1"/>
    <w:uiPriority w:val="99"/>
    <w:rsid w:val="00FE0E80"/>
    <w:pPr>
      <w:numPr>
        <w:numId w:val="1"/>
      </w:numPr>
    </w:pPr>
  </w:style>
  <w:style w:type="numbering" w:customStyle="1" w:styleId="Style2">
    <w:name w:val="Style2"/>
    <w:uiPriority w:val="99"/>
    <w:rsid w:val="002B187B"/>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7.bin"/><Relationship Id="rId89" Type="http://schemas.openxmlformats.org/officeDocument/2006/relationships/image" Target="media/image41.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2.bin"/><Relationship Id="rId79" Type="http://schemas.openxmlformats.org/officeDocument/2006/relationships/image" Target="media/image36.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footer" Target="footer1.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png"/><Relationship Id="rId80" Type="http://schemas.openxmlformats.org/officeDocument/2006/relationships/oleObject" Target="embeddings/oleObject35.bin"/><Relationship Id="rId85" Type="http://schemas.openxmlformats.org/officeDocument/2006/relationships/image" Target="media/image39.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microsoft.com/office/2007/relationships/hdphoto" Target="media/hdphoto1.wdp"/><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39.bin"/><Relationship Id="rId91" Type="http://schemas.openxmlformats.org/officeDocument/2006/relationships/image" Target="media/image42.wmf"/><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image" Target="media/image37.wmf"/><Relationship Id="rId86" Type="http://schemas.openxmlformats.org/officeDocument/2006/relationships/oleObject" Target="embeddings/oleObject38.bin"/><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61" Type="http://schemas.openxmlformats.org/officeDocument/2006/relationships/image" Target="media/image27.wmf"/><Relationship Id="rId82" Type="http://schemas.openxmlformats.org/officeDocument/2006/relationships/oleObject" Target="embeddings/oleObject36.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8" Type="http://schemas.openxmlformats.org/officeDocument/2006/relationships/hyperlink" Target="http://www.iso.org/iso/home/store/catalogue_ics/catalogue_ics_browse.htm?ICS1=13&amp;ICS2=040&amp;ICS3=50&amp;" TargetMode="External"/><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2D9FF-12AA-45E4-86B5-00430129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Lab14</cp:lastModifiedBy>
  <cp:revision>5</cp:revision>
  <dcterms:created xsi:type="dcterms:W3CDTF">2021-03-12T09:08:00Z</dcterms:created>
  <dcterms:modified xsi:type="dcterms:W3CDTF">2021-03-12T10:44:00Z</dcterms:modified>
</cp:coreProperties>
</file>